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7EA9" w14:textId="331180B6" w:rsidR="00C07DBF" w:rsidRPr="00C07DBF" w:rsidRDefault="0033236D" w:rsidP="008213B6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on 1: </w:t>
      </w:r>
      <w:r>
        <w:rPr>
          <w:rStyle w:val="Strong"/>
          <w:rFonts w:ascii="Open Sans" w:hAnsi="Open Sans" w:cs="Segoe UI"/>
          <w:color w:val="212529"/>
          <w:sz w:val="25"/>
          <w:szCs w:val="25"/>
          <w:lang w:val="en"/>
        </w:rPr>
        <w:t>May a driver, who drops his or her last load at a receiver’s facility use personal conveyance to return to their normal work location (i.e. home or terminal?) </w:t>
      </w:r>
      <w:r>
        <w:rPr>
          <w:rFonts w:ascii="Open Sans" w:hAnsi="Open Sans" w:cs="Segoe UI"/>
          <w:color w:val="212529"/>
          <w:sz w:val="25"/>
          <w:szCs w:val="25"/>
          <w:lang w:val="en"/>
        </w:rPr>
        <w:br/>
      </w:r>
      <w:r>
        <w:rPr>
          <w:rFonts w:ascii="Open Sans" w:hAnsi="Open Sans" w:cs="Segoe UI"/>
          <w:color w:val="212529"/>
          <w:sz w:val="25"/>
          <w:szCs w:val="25"/>
          <w:lang w:val="en"/>
        </w:rPr>
        <w:br/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Segoe UI"/>
          <w:color w:val="212529"/>
          <w:sz w:val="25"/>
          <w:szCs w:val="25"/>
          <w:lang w:val="en"/>
        </w:rPr>
        <w:t>No. Returning home or to the terminal from a dispatched trip is a continuation of the trip, and therefore cannot be considered personal conveyance.  </w:t>
      </w:r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C1FFE"/>
    <w:rsid w:val="001C2055"/>
    <w:rsid w:val="0026364C"/>
    <w:rsid w:val="002A09E0"/>
    <w:rsid w:val="002D5D65"/>
    <w:rsid w:val="0033236D"/>
    <w:rsid w:val="003B6D5D"/>
    <w:rsid w:val="0040553F"/>
    <w:rsid w:val="00445121"/>
    <w:rsid w:val="00482481"/>
    <w:rsid w:val="004E68B4"/>
    <w:rsid w:val="00533E1A"/>
    <w:rsid w:val="00533F56"/>
    <w:rsid w:val="005930AA"/>
    <w:rsid w:val="00630A76"/>
    <w:rsid w:val="0067786F"/>
    <w:rsid w:val="007445B5"/>
    <w:rsid w:val="008213B6"/>
    <w:rsid w:val="008E1CA0"/>
    <w:rsid w:val="009304DE"/>
    <w:rsid w:val="00A93F24"/>
    <w:rsid w:val="00AE58DD"/>
    <w:rsid w:val="00AF1165"/>
    <w:rsid w:val="00B30990"/>
    <w:rsid w:val="00B55974"/>
    <w:rsid w:val="00BD1C35"/>
    <w:rsid w:val="00BE7352"/>
    <w:rsid w:val="00C07DBF"/>
    <w:rsid w:val="00C30339"/>
    <w:rsid w:val="00CE1422"/>
    <w:rsid w:val="00DE1D86"/>
    <w:rsid w:val="00E04F33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B30990"/>
  </w:style>
  <w:style w:type="table" w:styleId="TableGrid">
    <w:name w:val="Table Grid"/>
    <w:basedOn w:val="TableNormal"/>
    <w:uiPriority w:val="39"/>
    <w:rsid w:val="00E0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CE0C-DDC9-4724-AB5F-7C0EE9555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E0E4D-C420-4055-9DFC-762664E3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C0363-AEB6-4A2E-B954-11569FDBD8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1C5EBD-12DC-4243-8AFA-DEF4465EF719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C24A95A6-7BED-410D-A72F-F0583BD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2020-02-19T21:56:00Z</dcterms:created>
  <dcterms:modified xsi:type="dcterms:W3CDTF">2020-02-24T16:09:00Z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