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00B82" w14:textId="7F8A7EAC" w:rsidR="0067786F" w:rsidRPr="00BE7352" w:rsidRDefault="001C2055"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Hours of Service: Frequently Asked Questions</w:t>
      </w:r>
      <w:r w:rsidR="009137E1">
        <w:rPr>
          <w:rFonts w:ascii="Verdana" w:hAnsi="Verdana"/>
          <w:b/>
          <w:bCs/>
          <w:color w:val="000000"/>
          <w:sz w:val="31"/>
          <w:szCs w:val="31"/>
        </w:rPr>
        <w:t>- Non-Business Transportation of Personal Property</w:t>
      </w:r>
      <w:r w:rsidR="005A03F6">
        <w:rPr>
          <w:rFonts w:ascii="Verdana" w:hAnsi="Verdana"/>
          <w:b/>
          <w:bCs/>
          <w:color w:val="000000"/>
          <w:sz w:val="31"/>
          <w:szCs w:val="31"/>
        </w:rPr>
        <w:t xml:space="preserve"> –ELD, CDL</w:t>
      </w:r>
      <w:r w:rsidR="00BE7352">
        <w:rPr>
          <w:rFonts w:ascii="Verdana" w:hAnsi="Verdana"/>
          <w:b/>
          <w:bCs/>
          <w:color w:val="000000"/>
          <w:sz w:val="31"/>
          <w:szCs w:val="31"/>
        </w:rPr>
        <w:t xml:space="preserve"> </w:t>
      </w:r>
    </w:p>
    <w:p w14:paraId="0E0DDA24" w14:textId="4C15DA0C" w:rsidR="001C2055" w:rsidRPr="001C2055" w:rsidRDefault="00B428C6" w:rsidP="00B428C6">
      <w:pPr>
        <w:pStyle w:val="Heading2"/>
        <w:rPr>
          <w:rFonts w:ascii="Verdana" w:hAnsi="Verdana"/>
          <w:b w:val="0"/>
          <w:bCs w:val="0"/>
          <w:color w:val="000000"/>
          <w:sz w:val="20"/>
          <w:szCs w:val="20"/>
        </w:rPr>
      </w:pPr>
      <w:r>
        <w:rPr>
          <w:rFonts w:ascii="Verdana" w:hAnsi="Verdana"/>
          <w:color w:val="000000"/>
          <w:sz w:val="31"/>
          <w:szCs w:val="31"/>
        </w:rPr>
        <w:t>Guidance</w:t>
      </w:r>
      <w:r w:rsidR="001C2055" w:rsidRPr="001C2055">
        <w:rPr>
          <w:rFonts w:ascii="Verdana" w:hAnsi="Verdana"/>
          <w:color w:val="000000"/>
          <w:sz w:val="20"/>
          <w:szCs w:val="20"/>
        </w:rPr>
        <w:t xml:space="preserve"> </w:t>
      </w:r>
    </w:p>
    <w:p w14:paraId="17A7E97D" w14:textId="77777777" w:rsidR="00B428C6" w:rsidRPr="00B428C6" w:rsidRDefault="00B428C6" w:rsidP="00B428C6">
      <w:pPr>
        <w:shd w:val="clear" w:color="auto" w:fill="FFFFFF"/>
        <w:rPr>
          <w:rFonts w:ascii="Verdana" w:hAnsi="Verdana"/>
          <w:b/>
          <w:color w:val="000000"/>
          <w:sz w:val="22"/>
          <w:szCs w:val="20"/>
        </w:rPr>
      </w:pPr>
      <w:r w:rsidRPr="00B428C6">
        <w:rPr>
          <w:rFonts w:ascii="Verdana" w:hAnsi="Verdana"/>
          <w:b/>
          <w:color w:val="000000"/>
          <w:sz w:val="22"/>
          <w:szCs w:val="20"/>
        </w:rPr>
        <w:t>Exemptions to the Federal Motor Carrier Safety Regulations (FMCSR)</w:t>
      </w:r>
    </w:p>
    <w:p w14:paraId="02C8661F" w14:textId="0EB293C9" w:rsidR="00B428C6" w:rsidRDefault="00B428C6" w:rsidP="00B428C6">
      <w:pPr>
        <w:shd w:val="clear" w:color="auto" w:fill="FFFFFF"/>
        <w:rPr>
          <w:rFonts w:ascii="Verdana" w:hAnsi="Verdana"/>
          <w:color w:val="000000"/>
          <w:sz w:val="20"/>
          <w:szCs w:val="20"/>
        </w:rPr>
      </w:pPr>
      <w:r w:rsidRPr="00B428C6">
        <w:rPr>
          <w:rFonts w:ascii="Verdana" w:hAnsi="Verdana"/>
          <w:color w:val="000000"/>
          <w:sz w:val="20"/>
          <w:szCs w:val="20"/>
        </w:rPr>
        <w:t>This fact sheet is intended to provide user-friendly information regarding FMCSA regulations. This information does not modify or replace applicable regulations and is not legally binding in its own right. This fact sheet will not be relied upon as a separate basis for enforcement or other penalty and does not affect rights and obligations under exi</w:t>
      </w:r>
      <w:r>
        <w:rPr>
          <w:rFonts w:ascii="Verdana" w:hAnsi="Verdana"/>
          <w:color w:val="000000"/>
          <w:sz w:val="20"/>
          <w:szCs w:val="20"/>
        </w:rPr>
        <w:t>sting statutes and regulations.</w:t>
      </w:r>
    </w:p>
    <w:p w14:paraId="73DC4D0C" w14:textId="77777777" w:rsidR="00B428C6" w:rsidRPr="00B428C6" w:rsidRDefault="00B428C6" w:rsidP="00B428C6">
      <w:pPr>
        <w:shd w:val="clear" w:color="auto" w:fill="FFFFFF"/>
        <w:rPr>
          <w:rFonts w:ascii="Verdana" w:hAnsi="Verdana"/>
          <w:color w:val="000000"/>
          <w:sz w:val="20"/>
          <w:szCs w:val="20"/>
        </w:rPr>
      </w:pPr>
    </w:p>
    <w:p w14:paraId="5D0261A4" w14:textId="77777777" w:rsidR="00B428C6" w:rsidRPr="00B428C6" w:rsidRDefault="00B428C6" w:rsidP="00B428C6">
      <w:pPr>
        <w:shd w:val="clear" w:color="auto" w:fill="FFFFFF"/>
        <w:rPr>
          <w:rFonts w:ascii="Verdana" w:hAnsi="Verdana"/>
          <w:b/>
          <w:color w:val="000000"/>
          <w:sz w:val="20"/>
          <w:szCs w:val="20"/>
        </w:rPr>
      </w:pPr>
      <w:r w:rsidRPr="00B428C6">
        <w:rPr>
          <w:rFonts w:ascii="Verdana" w:hAnsi="Verdana"/>
          <w:b/>
          <w:color w:val="000000"/>
          <w:sz w:val="20"/>
          <w:szCs w:val="20"/>
        </w:rPr>
        <w:t>Non-Business Related Transportation of Personal Property</w:t>
      </w:r>
    </w:p>
    <w:p w14:paraId="2FDFB6B5" w14:textId="7802AA09" w:rsidR="00B428C6" w:rsidRDefault="00B428C6" w:rsidP="00B428C6">
      <w:pPr>
        <w:shd w:val="clear" w:color="auto" w:fill="FFFFFF"/>
        <w:rPr>
          <w:rFonts w:ascii="Verdana" w:hAnsi="Verdana"/>
          <w:color w:val="000000"/>
          <w:sz w:val="20"/>
          <w:szCs w:val="20"/>
        </w:rPr>
      </w:pPr>
      <w:r w:rsidRPr="00B428C6">
        <w:rPr>
          <w:rFonts w:ascii="Verdana" w:hAnsi="Verdana"/>
          <w:color w:val="000000"/>
          <w:sz w:val="20"/>
          <w:szCs w:val="20"/>
        </w:rPr>
        <w:t>The Federal Motor Carrier Safety Administration (FMCSA) has previously provided guidance regarding an exception to the Federal Motor Carrier Safety Regulations (FMCSRs) for non-business related transportation of personal property, including the transportation of animals and vehicles to shows or other events. To qualify for this exception, there can be no compensation for the transportation, and the driver cannot be engaged in business related to the transportation (e.g., a professional racing operation transpor</w:t>
      </w:r>
      <w:r>
        <w:rPr>
          <w:rFonts w:ascii="Verdana" w:hAnsi="Verdana"/>
          <w:color w:val="000000"/>
          <w:sz w:val="20"/>
          <w:szCs w:val="20"/>
        </w:rPr>
        <w:t>ting horses or cars to a race).</w:t>
      </w:r>
    </w:p>
    <w:p w14:paraId="1942066B" w14:textId="77777777" w:rsidR="00F211A1" w:rsidRPr="00B428C6" w:rsidRDefault="00F211A1" w:rsidP="00B428C6">
      <w:pPr>
        <w:shd w:val="clear" w:color="auto" w:fill="FFFFFF"/>
        <w:rPr>
          <w:rFonts w:ascii="Verdana" w:hAnsi="Verdana"/>
          <w:color w:val="000000"/>
          <w:sz w:val="20"/>
          <w:szCs w:val="20"/>
        </w:rPr>
      </w:pPr>
    </w:p>
    <w:p w14:paraId="70780156" w14:textId="75460465" w:rsidR="00B428C6" w:rsidRPr="00B428C6" w:rsidRDefault="00B428C6" w:rsidP="00B428C6">
      <w:pPr>
        <w:shd w:val="clear" w:color="auto" w:fill="FFFFFF"/>
        <w:rPr>
          <w:rFonts w:ascii="Verdana" w:hAnsi="Verdana"/>
          <w:color w:val="000000"/>
          <w:sz w:val="20"/>
          <w:szCs w:val="20"/>
        </w:rPr>
      </w:pPr>
      <w:r w:rsidRPr="00B428C6">
        <w:rPr>
          <w:rFonts w:ascii="Verdana" w:hAnsi="Verdana"/>
          <w:color w:val="000000"/>
          <w:sz w:val="20"/>
          <w:szCs w:val="20"/>
        </w:rPr>
        <w:t>In such non-business related transportation of personal property, the FMCSRs do not apply, even if prize or scholarship money is offered. This exception includes the Hours-of-Service (HOS) regulations and requirements for Electronic Logging Devices (ELDs). As previously noted in the Agency’s guidance relating to the transportation of horses, the Commercial Driver’s License (CDL) regulations do not apply to transportation of personal property when the vehicle is used strictly for non-business purposes unless a CDL is requi</w:t>
      </w:r>
      <w:r>
        <w:rPr>
          <w:rFonts w:ascii="Verdana" w:hAnsi="Verdana"/>
          <w:color w:val="000000"/>
          <w:sz w:val="20"/>
          <w:szCs w:val="20"/>
        </w:rPr>
        <w:t>red by the driver’s home state.</w:t>
      </w:r>
    </w:p>
    <w:p w14:paraId="32BB6A21" w14:textId="77777777" w:rsidR="00B428C6" w:rsidRDefault="00B428C6" w:rsidP="00B428C6">
      <w:pPr>
        <w:shd w:val="clear" w:color="auto" w:fill="FFFFFF"/>
        <w:rPr>
          <w:rFonts w:ascii="Verdana" w:hAnsi="Verdana"/>
          <w:b/>
          <w:color w:val="000000"/>
          <w:sz w:val="20"/>
          <w:szCs w:val="20"/>
        </w:rPr>
      </w:pPr>
    </w:p>
    <w:p w14:paraId="46D84697" w14:textId="6584CD0D" w:rsidR="00B428C6" w:rsidRPr="00B428C6" w:rsidRDefault="00B428C6" w:rsidP="00B428C6">
      <w:pPr>
        <w:shd w:val="clear" w:color="auto" w:fill="FFFFFF"/>
        <w:rPr>
          <w:rFonts w:ascii="Verdana" w:hAnsi="Verdana"/>
          <w:b/>
          <w:color w:val="000000"/>
          <w:sz w:val="20"/>
          <w:szCs w:val="20"/>
        </w:rPr>
      </w:pPr>
      <w:r w:rsidRPr="00B428C6">
        <w:rPr>
          <w:rFonts w:ascii="Verdana" w:hAnsi="Verdana"/>
          <w:b/>
          <w:color w:val="000000"/>
          <w:sz w:val="20"/>
          <w:szCs w:val="20"/>
        </w:rPr>
        <w:t>How to Determine if a Commercial Motor Vehicle Driver Transporting Personal Property is Required to Use an ELD or Have a CDL</w:t>
      </w:r>
    </w:p>
    <w:p w14:paraId="3ED21B49" w14:textId="49E377D4" w:rsidR="00B428C6" w:rsidRPr="00B428C6" w:rsidRDefault="00B428C6" w:rsidP="00B428C6">
      <w:pPr>
        <w:shd w:val="clear" w:color="auto" w:fill="FFFFFF"/>
        <w:rPr>
          <w:rFonts w:ascii="Verdana" w:hAnsi="Verdana"/>
          <w:color w:val="000000"/>
          <w:sz w:val="20"/>
          <w:szCs w:val="20"/>
        </w:rPr>
      </w:pPr>
      <w:r w:rsidRPr="00B428C6">
        <w:rPr>
          <w:rFonts w:ascii="Verdana" w:hAnsi="Verdana"/>
          <w:color w:val="000000"/>
          <w:sz w:val="20"/>
          <w:szCs w:val="20"/>
        </w:rPr>
        <w:lastRenderedPageBreak/>
        <w:t>If a safety official stops a driver transporting animals, vehicles or other personal property, FMCSA recommends that the driver explain that the transport</w:t>
      </w:r>
      <w:r>
        <w:rPr>
          <w:rFonts w:ascii="Verdana" w:hAnsi="Verdana"/>
          <w:color w:val="000000"/>
          <w:sz w:val="20"/>
          <w:szCs w:val="20"/>
        </w:rPr>
        <w:t>ation is non-business related.</w:t>
      </w:r>
    </w:p>
    <w:p w14:paraId="12E0163B" w14:textId="5AE337DF" w:rsidR="00B428C6" w:rsidRDefault="00B428C6" w:rsidP="00B428C6">
      <w:pPr>
        <w:shd w:val="clear" w:color="auto" w:fill="FFFFFF"/>
        <w:rPr>
          <w:rFonts w:ascii="Verdana" w:hAnsi="Verdana"/>
          <w:color w:val="000000"/>
          <w:sz w:val="20"/>
          <w:szCs w:val="20"/>
        </w:rPr>
      </w:pPr>
      <w:r w:rsidRPr="00B428C6">
        <w:rPr>
          <w:rFonts w:ascii="Verdana" w:hAnsi="Verdana"/>
          <w:color w:val="000000"/>
          <w:sz w:val="20"/>
          <w:szCs w:val="20"/>
        </w:rPr>
        <w:t>FMCSA recommends the driver use the following questions to determine if a CDL, ELD, or paper records of duty status</w:t>
      </w:r>
      <w:r>
        <w:rPr>
          <w:rFonts w:ascii="Verdana" w:hAnsi="Verdana"/>
          <w:color w:val="000000"/>
          <w:sz w:val="20"/>
          <w:szCs w:val="20"/>
        </w:rPr>
        <w:t xml:space="preserve"> (RODS) are required:</w:t>
      </w:r>
    </w:p>
    <w:p w14:paraId="59E35594" w14:textId="77777777" w:rsidR="00B428C6" w:rsidRPr="00B428C6" w:rsidRDefault="00B428C6" w:rsidP="00B428C6">
      <w:pPr>
        <w:shd w:val="clear" w:color="auto" w:fill="FFFFFF"/>
        <w:rPr>
          <w:rFonts w:ascii="Verdana" w:hAnsi="Verdana"/>
          <w:color w:val="000000"/>
          <w:sz w:val="20"/>
          <w:szCs w:val="20"/>
        </w:rPr>
      </w:pPr>
    </w:p>
    <w:p w14:paraId="5393C2F3" w14:textId="3197C1A1" w:rsidR="00B428C6" w:rsidRPr="00B428C6" w:rsidRDefault="00B428C6" w:rsidP="00B428C6">
      <w:pPr>
        <w:shd w:val="clear" w:color="auto" w:fill="FFFFFF"/>
        <w:rPr>
          <w:rFonts w:ascii="Verdana" w:hAnsi="Verdana"/>
          <w:color w:val="000000"/>
          <w:sz w:val="20"/>
          <w:szCs w:val="20"/>
        </w:rPr>
      </w:pPr>
      <w:r w:rsidRPr="00B428C6">
        <w:rPr>
          <w:rFonts w:ascii="Verdana" w:hAnsi="Verdana"/>
          <w:color w:val="000000"/>
          <w:sz w:val="20"/>
          <w:szCs w:val="20"/>
        </w:rPr>
        <w:t>1. Does the vehicle or vehicle combination have a GVWR, GVW, GCWR or GCW (whichever is gre</w:t>
      </w:r>
      <w:r>
        <w:rPr>
          <w:rFonts w:ascii="Verdana" w:hAnsi="Verdana"/>
          <w:color w:val="000000"/>
          <w:sz w:val="20"/>
          <w:szCs w:val="20"/>
        </w:rPr>
        <w:t>ater) of 10,001 pounds or more?</w:t>
      </w:r>
    </w:p>
    <w:p w14:paraId="40DEC477" w14:textId="0156FA5E" w:rsidR="00B428C6" w:rsidRDefault="00B428C6" w:rsidP="00B428C6">
      <w:pPr>
        <w:shd w:val="clear" w:color="auto" w:fill="FFFFFF"/>
        <w:ind w:firstLine="720"/>
        <w:rPr>
          <w:rFonts w:ascii="Verdana" w:hAnsi="Verdana"/>
          <w:color w:val="000000"/>
          <w:sz w:val="20"/>
          <w:szCs w:val="20"/>
        </w:rPr>
      </w:pPr>
      <w:r w:rsidRPr="00B428C6">
        <w:rPr>
          <w:rFonts w:ascii="Verdana" w:hAnsi="Verdana"/>
          <w:color w:val="000000"/>
          <w:sz w:val="20"/>
          <w:szCs w:val="20"/>
        </w:rPr>
        <w:t xml:space="preserve">If </w:t>
      </w:r>
      <w:r w:rsidRPr="00B428C6">
        <w:rPr>
          <w:rFonts w:ascii="Verdana" w:hAnsi="Verdana"/>
          <w:b/>
          <w:color w:val="000000"/>
          <w:sz w:val="20"/>
          <w:szCs w:val="20"/>
        </w:rPr>
        <w:t>NO</w:t>
      </w:r>
      <w:r w:rsidRPr="00B428C6">
        <w:rPr>
          <w:rFonts w:ascii="Verdana" w:hAnsi="Verdana"/>
          <w:color w:val="000000"/>
          <w:sz w:val="20"/>
          <w:szCs w:val="20"/>
        </w:rPr>
        <w:t>, then the HOS an</w:t>
      </w:r>
      <w:r>
        <w:rPr>
          <w:rFonts w:ascii="Verdana" w:hAnsi="Verdana"/>
          <w:color w:val="000000"/>
          <w:sz w:val="20"/>
          <w:szCs w:val="20"/>
        </w:rPr>
        <w:t xml:space="preserve">d CDL regulations </w:t>
      </w:r>
      <w:r w:rsidRPr="00B428C6">
        <w:rPr>
          <w:rFonts w:ascii="Verdana" w:hAnsi="Verdana"/>
          <w:b/>
          <w:color w:val="000000"/>
          <w:sz w:val="20"/>
          <w:szCs w:val="20"/>
        </w:rPr>
        <w:t>DO NOT</w:t>
      </w:r>
      <w:r>
        <w:rPr>
          <w:rFonts w:ascii="Verdana" w:hAnsi="Verdana"/>
          <w:color w:val="000000"/>
          <w:sz w:val="20"/>
          <w:szCs w:val="20"/>
        </w:rPr>
        <w:t xml:space="preserve"> apply.</w:t>
      </w:r>
    </w:p>
    <w:p w14:paraId="00CF9556" w14:textId="77777777" w:rsidR="00B428C6" w:rsidRPr="00B428C6" w:rsidRDefault="00B428C6" w:rsidP="00B428C6">
      <w:pPr>
        <w:shd w:val="clear" w:color="auto" w:fill="FFFFFF"/>
        <w:ind w:firstLine="720"/>
        <w:rPr>
          <w:rFonts w:ascii="Verdana" w:hAnsi="Verdana"/>
          <w:color w:val="000000"/>
          <w:sz w:val="20"/>
          <w:szCs w:val="20"/>
        </w:rPr>
      </w:pPr>
    </w:p>
    <w:p w14:paraId="24803E93" w14:textId="6EE94417" w:rsidR="00B428C6" w:rsidRPr="00B428C6" w:rsidRDefault="00B428C6" w:rsidP="00B428C6">
      <w:pPr>
        <w:shd w:val="clear" w:color="auto" w:fill="FFFFFF"/>
        <w:rPr>
          <w:rFonts w:ascii="Verdana" w:hAnsi="Verdana"/>
          <w:color w:val="000000"/>
          <w:sz w:val="20"/>
          <w:szCs w:val="20"/>
        </w:rPr>
      </w:pPr>
      <w:r w:rsidRPr="00B428C6">
        <w:rPr>
          <w:rFonts w:ascii="Verdana" w:hAnsi="Verdana"/>
          <w:color w:val="000000"/>
          <w:sz w:val="20"/>
          <w:szCs w:val="20"/>
        </w:rPr>
        <w:t>2. Does the vehicle or vehicle combination have a GVWR, GVW, GCWR or GCW (whichever is greater) of 10,001 pounds or mor</w:t>
      </w:r>
      <w:r>
        <w:rPr>
          <w:rFonts w:ascii="Verdana" w:hAnsi="Verdana"/>
          <w:color w:val="000000"/>
          <w:sz w:val="20"/>
          <w:szCs w:val="20"/>
        </w:rPr>
        <w:t>e, but less than 26,001 pounds?</w:t>
      </w:r>
    </w:p>
    <w:p w14:paraId="3B5C95AE" w14:textId="36A0A5AA" w:rsidR="00B428C6" w:rsidRDefault="00B428C6" w:rsidP="00B428C6">
      <w:pPr>
        <w:shd w:val="clear" w:color="auto" w:fill="FFFFFF"/>
        <w:ind w:left="720"/>
        <w:rPr>
          <w:rFonts w:ascii="Verdana" w:hAnsi="Verdana"/>
          <w:color w:val="000000"/>
          <w:sz w:val="20"/>
          <w:szCs w:val="20"/>
        </w:rPr>
      </w:pPr>
      <w:r w:rsidRPr="00B428C6">
        <w:rPr>
          <w:rFonts w:ascii="Verdana" w:hAnsi="Verdana"/>
          <w:color w:val="000000"/>
          <w:sz w:val="20"/>
          <w:szCs w:val="20"/>
        </w:rPr>
        <w:t xml:space="preserve">If </w:t>
      </w:r>
      <w:r w:rsidRPr="00B428C6">
        <w:rPr>
          <w:rFonts w:ascii="Verdana" w:hAnsi="Verdana"/>
          <w:b/>
          <w:color w:val="000000"/>
          <w:sz w:val="20"/>
          <w:szCs w:val="20"/>
        </w:rPr>
        <w:t>YES</w:t>
      </w:r>
      <w:r w:rsidRPr="00B428C6">
        <w:rPr>
          <w:rFonts w:ascii="Verdana" w:hAnsi="Verdana"/>
          <w:color w:val="000000"/>
          <w:sz w:val="20"/>
          <w:szCs w:val="20"/>
        </w:rPr>
        <w:t xml:space="preserve">, the individual </w:t>
      </w:r>
      <w:r w:rsidRPr="00B428C6">
        <w:rPr>
          <w:rFonts w:ascii="Verdana" w:hAnsi="Verdana"/>
          <w:b/>
          <w:color w:val="000000"/>
          <w:sz w:val="20"/>
          <w:szCs w:val="20"/>
        </w:rPr>
        <w:t>MAY</w:t>
      </w:r>
      <w:r w:rsidRPr="00B428C6">
        <w:rPr>
          <w:rFonts w:ascii="Verdana" w:hAnsi="Verdana"/>
          <w:color w:val="000000"/>
          <w:sz w:val="20"/>
          <w:szCs w:val="20"/>
        </w:rPr>
        <w:t xml:space="preserve"> need an ELD to complete the RODS. </w:t>
      </w:r>
      <w:r>
        <w:rPr>
          <w:rFonts w:ascii="Verdana" w:hAnsi="Verdana"/>
          <w:color w:val="000000"/>
          <w:sz w:val="20"/>
          <w:szCs w:val="20"/>
        </w:rPr>
        <w:t xml:space="preserve">However, a CDL is </w:t>
      </w:r>
      <w:r w:rsidRPr="00B428C6">
        <w:rPr>
          <w:rFonts w:ascii="Verdana" w:hAnsi="Verdana"/>
          <w:b/>
          <w:color w:val="000000"/>
          <w:sz w:val="20"/>
          <w:szCs w:val="20"/>
        </w:rPr>
        <w:t>NOT</w:t>
      </w:r>
      <w:r>
        <w:rPr>
          <w:rFonts w:ascii="Verdana" w:hAnsi="Verdana"/>
          <w:color w:val="000000"/>
          <w:sz w:val="20"/>
          <w:szCs w:val="20"/>
        </w:rPr>
        <w:t xml:space="preserve"> required.</w:t>
      </w:r>
    </w:p>
    <w:p w14:paraId="4C002A2F" w14:textId="77777777" w:rsidR="00B428C6" w:rsidRPr="00B428C6" w:rsidRDefault="00B428C6" w:rsidP="00B428C6">
      <w:pPr>
        <w:shd w:val="clear" w:color="auto" w:fill="FFFFFF"/>
        <w:ind w:left="720"/>
        <w:rPr>
          <w:rFonts w:ascii="Verdana" w:hAnsi="Verdana"/>
          <w:color w:val="000000"/>
          <w:sz w:val="20"/>
          <w:szCs w:val="20"/>
        </w:rPr>
      </w:pPr>
    </w:p>
    <w:p w14:paraId="6670027E" w14:textId="77777777" w:rsidR="00B428C6" w:rsidRDefault="00B428C6" w:rsidP="00B428C6">
      <w:pPr>
        <w:shd w:val="clear" w:color="auto" w:fill="FFFFFF"/>
        <w:rPr>
          <w:rFonts w:ascii="Verdana" w:hAnsi="Verdana"/>
          <w:color w:val="000000"/>
          <w:sz w:val="20"/>
          <w:szCs w:val="20"/>
        </w:rPr>
      </w:pPr>
      <w:r w:rsidRPr="00B428C6">
        <w:rPr>
          <w:rFonts w:ascii="Verdana" w:hAnsi="Verdana"/>
          <w:color w:val="000000"/>
          <w:sz w:val="20"/>
          <w:szCs w:val="20"/>
        </w:rPr>
        <w:t>3. Does the vehicle or vehicle combination have a GVWR, GVW, GCWR or GCW (whichever is gre</w:t>
      </w:r>
      <w:r>
        <w:rPr>
          <w:rFonts w:ascii="Verdana" w:hAnsi="Verdana"/>
          <w:color w:val="000000"/>
          <w:sz w:val="20"/>
          <w:szCs w:val="20"/>
        </w:rPr>
        <w:t>ater) of 26,001 pounds or more?</w:t>
      </w:r>
    </w:p>
    <w:p w14:paraId="3C5CCBE2" w14:textId="3D5F19E0" w:rsidR="00B428C6" w:rsidRDefault="00B428C6" w:rsidP="00B428C6">
      <w:pPr>
        <w:shd w:val="clear" w:color="auto" w:fill="FFFFFF"/>
        <w:ind w:left="720"/>
        <w:rPr>
          <w:rFonts w:ascii="Verdana" w:hAnsi="Verdana"/>
          <w:color w:val="000000"/>
          <w:sz w:val="20"/>
          <w:szCs w:val="20"/>
        </w:rPr>
      </w:pPr>
      <w:r w:rsidRPr="00B428C6">
        <w:rPr>
          <w:rFonts w:ascii="Verdana" w:hAnsi="Verdana"/>
          <w:color w:val="000000"/>
          <w:sz w:val="20"/>
          <w:szCs w:val="20"/>
        </w:rPr>
        <w:t xml:space="preserve">If </w:t>
      </w:r>
      <w:r w:rsidRPr="00B428C6">
        <w:rPr>
          <w:rFonts w:ascii="Verdana" w:hAnsi="Verdana"/>
          <w:b/>
          <w:color w:val="000000"/>
          <w:sz w:val="20"/>
          <w:szCs w:val="20"/>
        </w:rPr>
        <w:t>YES</w:t>
      </w:r>
      <w:r w:rsidRPr="00B428C6">
        <w:rPr>
          <w:rFonts w:ascii="Verdana" w:hAnsi="Verdana"/>
          <w:color w:val="000000"/>
          <w:sz w:val="20"/>
          <w:szCs w:val="20"/>
        </w:rPr>
        <w:t xml:space="preserve">, the driver </w:t>
      </w:r>
      <w:r w:rsidRPr="00B428C6">
        <w:rPr>
          <w:rFonts w:ascii="Verdana" w:hAnsi="Verdana"/>
          <w:b/>
          <w:color w:val="000000"/>
          <w:sz w:val="20"/>
          <w:szCs w:val="20"/>
        </w:rPr>
        <w:t>MAY</w:t>
      </w:r>
      <w:r w:rsidRPr="00B428C6">
        <w:rPr>
          <w:rFonts w:ascii="Verdana" w:hAnsi="Verdana"/>
          <w:color w:val="000000"/>
          <w:sz w:val="20"/>
          <w:szCs w:val="20"/>
        </w:rPr>
        <w:t xml:space="preserve"> need an ELD to complete the RODS and a CDL </w:t>
      </w:r>
      <w:r w:rsidRPr="00B428C6">
        <w:rPr>
          <w:rFonts w:ascii="Verdana" w:hAnsi="Verdana"/>
          <w:b/>
          <w:color w:val="000000"/>
          <w:sz w:val="20"/>
          <w:szCs w:val="20"/>
        </w:rPr>
        <w:t>MAY</w:t>
      </w:r>
      <w:r w:rsidRPr="00B428C6">
        <w:rPr>
          <w:rFonts w:ascii="Verdana" w:hAnsi="Verdana"/>
          <w:color w:val="000000"/>
          <w:sz w:val="20"/>
          <w:szCs w:val="20"/>
        </w:rPr>
        <w:t xml:space="preserve"> be required.</w:t>
      </w:r>
    </w:p>
    <w:p w14:paraId="04708730" w14:textId="77777777" w:rsidR="00B428C6" w:rsidRPr="00B428C6" w:rsidRDefault="00B428C6" w:rsidP="00B428C6">
      <w:pPr>
        <w:shd w:val="clear" w:color="auto" w:fill="FFFFFF"/>
        <w:ind w:left="720"/>
        <w:rPr>
          <w:rFonts w:ascii="Verdana" w:hAnsi="Verdana"/>
          <w:color w:val="000000"/>
          <w:sz w:val="20"/>
          <w:szCs w:val="20"/>
        </w:rPr>
      </w:pPr>
    </w:p>
    <w:p w14:paraId="739BF021" w14:textId="77777777" w:rsidR="00B428C6" w:rsidRDefault="00B428C6" w:rsidP="00B428C6">
      <w:pPr>
        <w:shd w:val="clear" w:color="auto" w:fill="FFFFFF"/>
        <w:rPr>
          <w:rFonts w:ascii="Verdana" w:hAnsi="Verdana"/>
          <w:color w:val="000000"/>
          <w:sz w:val="20"/>
          <w:szCs w:val="20"/>
        </w:rPr>
      </w:pPr>
      <w:r w:rsidRPr="00B428C6">
        <w:rPr>
          <w:rFonts w:ascii="Verdana" w:hAnsi="Verdana"/>
          <w:color w:val="000000"/>
          <w:sz w:val="20"/>
          <w:szCs w:val="20"/>
        </w:rPr>
        <w:t>4. Is the vehicle being used for the occasional, recreational transportation of personal property for a non-business purpose, such as taking a personally owned animal, vehicle or other personal property to a show when the un</w:t>
      </w:r>
      <w:r>
        <w:rPr>
          <w:rFonts w:ascii="Verdana" w:hAnsi="Verdana"/>
          <w:color w:val="000000"/>
          <w:sz w:val="20"/>
          <w:szCs w:val="20"/>
        </w:rPr>
        <w:t>derlying business is unrelated?</w:t>
      </w:r>
    </w:p>
    <w:p w14:paraId="615718B4" w14:textId="6BFEE39F" w:rsidR="00B428C6" w:rsidRDefault="00B428C6" w:rsidP="00B428C6">
      <w:pPr>
        <w:shd w:val="clear" w:color="auto" w:fill="FFFFFF"/>
        <w:ind w:left="720"/>
        <w:rPr>
          <w:rFonts w:ascii="Verdana" w:hAnsi="Verdana"/>
          <w:b/>
          <w:color w:val="000000"/>
          <w:sz w:val="20"/>
          <w:szCs w:val="20"/>
        </w:rPr>
      </w:pPr>
      <w:r w:rsidRPr="00B428C6">
        <w:rPr>
          <w:rFonts w:ascii="Verdana" w:hAnsi="Verdana"/>
          <w:color w:val="000000"/>
          <w:sz w:val="20"/>
          <w:szCs w:val="20"/>
        </w:rPr>
        <w:t xml:space="preserve">If </w:t>
      </w:r>
      <w:r w:rsidRPr="00B428C6">
        <w:rPr>
          <w:rFonts w:ascii="Verdana" w:hAnsi="Verdana"/>
          <w:b/>
          <w:color w:val="000000"/>
          <w:sz w:val="20"/>
          <w:szCs w:val="20"/>
        </w:rPr>
        <w:t>YES</w:t>
      </w:r>
      <w:r w:rsidRPr="00B428C6">
        <w:rPr>
          <w:rFonts w:ascii="Verdana" w:hAnsi="Verdana"/>
          <w:color w:val="000000"/>
          <w:sz w:val="20"/>
          <w:szCs w:val="20"/>
        </w:rPr>
        <w:t xml:space="preserve">, the HOS regulations </w:t>
      </w:r>
      <w:r w:rsidRPr="00B428C6">
        <w:rPr>
          <w:rFonts w:ascii="Verdana" w:hAnsi="Verdana"/>
          <w:b/>
          <w:color w:val="000000"/>
          <w:sz w:val="20"/>
          <w:szCs w:val="20"/>
        </w:rPr>
        <w:t>DO NOT</w:t>
      </w:r>
      <w:r w:rsidRPr="00B428C6">
        <w:rPr>
          <w:rFonts w:ascii="Verdana" w:hAnsi="Verdana"/>
          <w:color w:val="000000"/>
          <w:sz w:val="20"/>
          <w:szCs w:val="20"/>
        </w:rPr>
        <w:t xml:space="preserve"> apply. A CDL is </w:t>
      </w:r>
      <w:r w:rsidRPr="00B428C6">
        <w:rPr>
          <w:rFonts w:ascii="Verdana" w:hAnsi="Verdana"/>
          <w:b/>
          <w:color w:val="000000"/>
          <w:sz w:val="20"/>
          <w:szCs w:val="20"/>
        </w:rPr>
        <w:t>NOT</w:t>
      </w:r>
      <w:r w:rsidRPr="00B428C6">
        <w:rPr>
          <w:rFonts w:ascii="Verdana" w:hAnsi="Verdana"/>
          <w:color w:val="000000"/>
          <w:sz w:val="20"/>
          <w:szCs w:val="20"/>
        </w:rPr>
        <w:t xml:space="preserve"> required unless the licensing state requires it. </w:t>
      </w:r>
      <w:r w:rsidRPr="00B428C6">
        <w:rPr>
          <w:rFonts w:ascii="Verdana" w:hAnsi="Verdana"/>
          <w:b/>
          <w:color w:val="000000"/>
          <w:sz w:val="20"/>
          <w:szCs w:val="20"/>
        </w:rPr>
        <w:t>Note: Drivers must verify the licensing requirements in their home States.</w:t>
      </w:r>
    </w:p>
    <w:p w14:paraId="2C6F4AE4" w14:textId="77777777" w:rsidR="00B428C6" w:rsidRPr="00B428C6" w:rsidRDefault="00B428C6" w:rsidP="00B428C6">
      <w:pPr>
        <w:shd w:val="clear" w:color="auto" w:fill="FFFFFF"/>
        <w:ind w:left="720"/>
        <w:rPr>
          <w:rFonts w:ascii="Verdana" w:hAnsi="Verdana"/>
          <w:color w:val="000000"/>
          <w:sz w:val="20"/>
          <w:szCs w:val="20"/>
        </w:rPr>
      </w:pPr>
    </w:p>
    <w:p w14:paraId="042CE5C8" w14:textId="369719A9" w:rsidR="00B428C6" w:rsidRPr="00B428C6" w:rsidRDefault="00B428C6" w:rsidP="00B428C6">
      <w:pPr>
        <w:shd w:val="clear" w:color="auto" w:fill="FFFFFF"/>
        <w:rPr>
          <w:rFonts w:ascii="Verdana" w:hAnsi="Verdana"/>
          <w:color w:val="000000"/>
          <w:sz w:val="20"/>
          <w:szCs w:val="20"/>
        </w:rPr>
      </w:pPr>
      <w:r w:rsidRPr="00B428C6">
        <w:rPr>
          <w:rFonts w:ascii="Verdana" w:hAnsi="Verdana"/>
          <w:color w:val="000000"/>
          <w:sz w:val="20"/>
          <w:szCs w:val="20"/>
        </w:rPr>
        <w:t>Several ELD exceptions may apply,</w:t>
      </w:r>
      <w:r>
        <w:rPr>
          <w:rFonts w:ascii="Verdana" w:hAnsi="Verdana"/>
          <w:color w:val="000000"/>
          <w:sz w:val="20"/>
          <w:szCs w:val="20"/>
        </w:rPr>
        <w:t xml:space="preserve"> including, but not limited to:</w:t>
      </w:r>
    </w:p>
    <w:p w14:paraId="4977DF3B" w14:textId="77777777" w:rsidR="00B428C6" w:rsidRPr="00B428C6" w:rsidRDefault="00B428C6" w:rsidP="00B428C6">
      <w:pPr>
        <w:pStyle w:val="ListParagraph"/>
        <w:numPr>
          <w:ilvl w:val="0"/>
          <w:numId w:val="6"/>
        </w:numPr>
        <w:shd w:val="clear" w:color="auto" w:fill="FFFFFF"/>
        <w:rPr>
          <w:rFonts w:ascii="Verdana" w:hAnsi="Verdana"/>
          <w:color w:val="000000"/>
          <w:sz w:val="20"/>
          <w:szCs w:val="20"/>
        </w:rPr>
      </w:pPr>
      <w:r w:rsidRPr="00B428C6">
        <w:rPr>
          <w:rFonts w:ascii="Verdana" w:hAnsi="Verdana"/>
          <w:color w:val="000000"/>
          <w:sz w:val="20"/>
          <w:szCs w:val="20"/>
        </w:rPr>
        <w:t>Drivers who operate a vehicle that requires a CDL within a 100-air mile radius (150-air mile radius for vehicles not requiring CDL) and work no longer than 12 hours each day;</w:t>
      </w:r>
    </w:p>
    <w:p w14:paraId="7568FD38" w14:textId="77777777" w:rsidR="00B428C6" w:rsidRDefault="00B428C6" w:rsidP="00B428C6">
      <w:pPr>
        <w:pStyle w:val="ListParagraph"/>
        <w:numPr>
          <w:ilvl w:val="0"/>
          <w:numId w:val="6"/>
        </w:numPr>
        <w:shd w:val="clear" w:color="auto" w:fill="FFFFFF"/>
        <w:rPr>
          <w:rFonts w:ascii="Verdana" w:hAnsi="Verdana"/>
          <w:color w:val="000000"/>
          <w:sz w:val="20"/>
          <w:szCs w:val="20"/>
        </w:rPr>
      </w:pPr>
      <w:r w:rsidRPr="00B428C6">
        <w:rPr>
          <w:rFonts w:ascii="Verdana" w:hAnsi="Verdana"/>
          <w:color w:val="000000"/>
          <w:sz w:val="20"/>
          <w:szCs w:val="20"/>
        </w:rPr>
        <w:t>Vehicles that are older than model year 2000; and</w:t>
      </w:r>
    </w:p>
    <w:p w14:paraId="1AD90A0B" w14:textId="2B2F2B81" w:rsidR="00B428C6" w:rsidRDefault="00B428C6" w:rsidP="00B428C6">
      <w:pPr>
        <w:pStyle w:val="ListParagraph"/>
        <w:numPr>
          <w:ilvl w:val="0"/>
          <w:numId w:val="6"/>
        </w:numPr>
        <w:shd w:val="clear" w:color="auto" w:fill="FFFFFF"/>
        <w:rPr>
          <w:rFonts w:ascii="Verdana" w:hAnsi="Verdana"/>
          <w:color w:val="000000"/>
          <w:sz w:val="20"/>
          <w:szCs w:val="20"/>
        </w:rPr>
      </w:pPr>
      <w:r w:rsidRPr="00B428C6">
        <w:rPr>
          <w:rFonts w:ascii="Verdana" w:hAnsi="Verdana"/>
          <w:color w:val="000000"/>
          <w:sz w:val="20"/>
          <w:szCs w:val="20"/>
        </w:rPr>
        <w:t xml:space="preserve">Drivers who are required to complete RODS only for eight (8) days or fewer in a 30-day period. </w:t>
      </w:r>
    </w:p>
    <w:p w14:paraId="4BA4D006" w14:textId="77777777" w:rsidR="00B428C6" w:rsidRPr="00B428C6" w:rsidRDefault="00B428C6" w:rsidP="00B428C6">
      <w:pPr>
        <w:shd w:val="clear" w:color="auto" w:fill="FFFFFF"/>
        <w:rPr>
          <w:rFonts w:ascii="Verdana" w:hAnsi="Verdana"/>
          <w:color w:val="000000"/>
          <w:sz w:val="20"/>
          <w:szCs w:val="20"/>
        </w:rPr>
      </w:pPr>
    </w:p>
    <w:p w14:paraId="740013C9" w14:textId="2C1A636E" w:rsidR="00B428C6" w:rsidRDefault="00B428C6" w:rsidP="00B428C6">
      <w:pPr>
        <w:shd w:val="clear" w:color="auto" w:fill="FFFFFF"/>
        <w:rPr>
          <w:rFonts w:ascii="Verdana" w:hAnsi="Verdana"/>
          <w:color w:val="000000"/>
          <w:sz w:val="20"/>
          <w:szCs w:val="20"/>
        </w:rPr>
      </w:pPr>
      <w:r w:rsidRPr="00B428C6">
        <w:rPr>
          <w:rFonts w:ascii="Verdana" w:hAnsi="Verdana"/>
          <w:color w:val="000000"/>
          <w:sz w:val="20"/>
          <w:szCs w:val="20"/>
        </w:rPr>
        <w:t>Employers and drivers who transport personal property to support an underlying business in a vehicle or combination of vehicles with a GVWR, GVW</w:t>
      </w:r>
      <w:r>
        <w:rPr>
          <w:rFonts w:ascii="Verdana" w:hAnsi="Verdana"/>
          <w:color w:val="000000"/>
          <w:sz w:val="20"/>
          <w:szCs w:val="20"/>
        </w:rPr>
        <w:t xml:space="preserve">, GCWR, or GCW of 26,001 pounds </w:t>
      </w:r>
      <w:r w:rsidRPr="00B428C6">
        <w:rPr>
          <w:rFonts w:ascii="Verdana" w:hAnsi="Verdana"/>
          <w:color w:val="000000"/>
          <w:sz w:val="20"/>
          <w:szCs w:val="20"/>
        </w:rPr>
        <w:t>or more must comply with the CDL requirements.</w:t>
      </w:r>
    </w:p>
    <w:p w14:paraId="0B653D71" w14:textId="77777777" w:rsidR="00B428C6" w:rsidRPr="00B428C6" w:rsidRDefault="00B428C6" w:rsidP="00B428C6">
      <w:pPr>
        <w:shd w:val="clear" w:color="auto" w:fill="FFFFFF"/>
        <w:rPr>
          <w:rFonts w:ascii="Verdana" w:hAnsi="Verdana"/>
          <w:color w:val="000000"/>
          <w:sz w:val="20"/>
          <w:szCs w:val="20"/>
        </w:rPr>
      </w:pPr>
    </w:p>
    <w:p w14:paraId="2D22450B" w14:textId="5DC02E00" w:rsidR="00B428C6" w:rsidRDefault="00B428C6" w:rsidP="00B428C6">
      <w:pPr>
        <w:shd w:val="clear" w:color="auto" w:fill="FFFFFF"/>
        <w:rPr>
          <w:rFonts w:ascii="Verdana" w:hAnsi="Verdana"/>
          <w:b/>
          <w:color w:val="000000"/>
          <w:sz w:val="20"/>
          <w:szCs w:val="20"/>
        </w:rPr>
      </w:pPr>
      <w:r w:rsidRPr="00B428C6">
        <w:rPr>
          <w:rFonts w:ascii="Verdana" w:hAnsi="Verdana"/>
          <w:color w:val="000000"/>
          <w:sz w:val="20"/>
          <w:szCs w:val="20"/>
        </w:rPr>
        <w:t xml:space="preserve">However, a State may exempt operators of farm vehicles from its CDL requirements. </w:t>
      </w:r>
      <w:r w:rsidRPr="00F211A1">
        <w:rPr>
          <w:rFonts w:ascii="Verdana" w:hAnsi="Verdana"/>
          <w:color w:val="000000"/>
          <w:sz w:val="20"/>
          <w:szCs w:val="20"/>
        </w:rPr>
        <w:t>A farm vehicle waiver is limited to the driver’s home State unless there is a reciprocal agreement with adjoining States.</w:t>
      </w:r>
    </w:p>
    <w:p w14:paraId="30B1AC63" w14:textId="77777777" w:rsidR="00B428C6" w:rsidRPr="00B428C6" w:rsidRDefault="00B428C6" w:rsidP="00B428C6">
      <w:pPr>
        <w:shd w:val="clear" w:color="auto" w:fill="FFFFFF"/>
        <w:rPr>
          <w:rFonts w:ascii="Verdana" w:hAnsi="Verdana"/>
          <w:color w:val="000000"/>
          <w:sz w:val="20"/>
          <w:szCs w:val="20"/>
        </w:rPr>
      </w:pPr>
    </w:p>
    <w:p w14:paraId="16BF78C9" w14:textId="77777777" w:rsidR="00B428C6" w:rsidRPr="00B428C6" w:rsidRDefault="00B428C6" w:rsidP="00B428C6">
      <w:pPr>
        <w:shd w:val="clear" w:color="auto" w:fill="FFFFFF"/>
        <w:rPr>
          <w:rFonts w:ascii="Verdana" w:hAnsi="Verdana"/>
          <w:b/>
          <w:color w:val="000000"/>
          <w:sz w:val="20"/>
          <w:szCs w:val="20"/>
        </w:rPr>
      </w:pPr>
      <w:r w:rsidRPr="00B428C6">
        <w:rPr>
          <w:rFonts w:ascii="Verdana" w:hAnsi="Verdana"/>
          <w:b/>
          <w:color w:val="000000"/>
          <w:sz w:val="20"/>
          <w:szCs w:val="20"/>
        </w:rPr>
        <w:t>Non-Business Related Transportation of Personal Property Frequently Asked Questions</w:t>
      </w:r>
    </w:p>
    <w:p w14:paraId="178A7BFF" w14:textId="76A79DB3" w:rsidR="00B428C6" w:rsidRPr="00B428C6" w:rsidRDefault="00B428C6" w:rsidP="00B428C6">
      <w:pPr>
        <w:shd w:val="clear" w:color="auto" w:fill="FFFFFF"/>
        <w:rPr>
          <w:rFonts w:ascii="Verdana" w:hAnsi="Verdana"/>
          <w:i/>
          <w:color w:val="000000"/>
          <w:sz w:val="20"/>
          <w:szCs w:val="20"/>
        </w:rPr>
      </w:pPr>
      <w:r w:rsidRPr="00B428C6">
        <w:rPr>
          <w:rFonts w:ascii="Verdana" w:hAnsi="Verdana"/>
          <w:i/>
          <w:color w:val="000000"/>
          <w:sz w:val="20"/>
          <w:szCs w:val="20"/>
        </w:rPr>
        <w:t>49 CFR § 390.3</w:t>
      </w:r>
      <w:r w:rsidR="005A03F6">
        <w:rPr>
          <w:rFonts w:ascii="Verdana" w:hAnsi="Verdana"/>
          <w:i/>
          <w:color w:val="000000"/>
          <w:sz w:val="20"/>
          <w:szCs w:val="20"/>
        </w:rPr>
        <w:t>T</w:t>
      </w:r>
      <w:r w:rsidRPr="00B428C6">
        <w:rPr>
          <w:rFonts w:ascii="Verdana" w:hAnsi="Verdana"/>
          <w:i/>
          <w:color w:val="000000"/>
          <w:sz w:val="20"/>
          <w:szCs w:val="20"/>
        </w:rPr>
        <w:t>(f)(3) “Occasional use” exemption</w:t>
      </w:r>
    </w:p>
    <w:p w14:paraId="0C1199F7" w14:textId="1759C335" w:rsidR="00B428C6" w:rsidRPr="00B428C6" w:rsidRDefault="00B428C6" w:rsidP="00B428C6">
      <w:pPr>
        <w:shd w:val="clear" w:color="auto" w:fill="FFFFFF"/>
        <w:rPr>
          <w:rFonts w:ascii="Verdana" w:hAnsi="Verdana"/>
          <w:color w:val="000000"/>
          <w:sz w:val="20"/>
          <w:szCs w:val="20"/>
        </w:rPr>
      </w:pPr>
      <w:r w:rsidRPr="00F211A1">
        <w:rPr>
          <w:rFonts w:ascii="Verdana" w:hAnsi="Verdana"/>
          <w:b/>
          <w:color w:val="000000"/>
          <w:sz w:val="20"/>
          <w:szCs w:val="20"/>
        </w:rPr>
        <w:t>Question:</w:t>
      </w:r>
      <w:r w:rsidRPr="00B428C6">
        <w:rPr>
          <w:rFonts w:ascii="Verdana" w:hAnsi="Verdana"/>
          <w:color w:val="000000"/>
          <w:sz w:val="20"/>
          <w:szCs w:val="20"/>
        </w:rPr>
        <w:t xml:space="preserve"> Does the exemption in § 390.3</w:t>
      </w:r>
      <w:r w:rsidR="005A03F6">
        <w:rPr>
          <w:rFonts w:ascii="Verdana" w:hAnsi="Verdana"/>
          <w:color w:val="000000"/>
          <w:sz w:val="20"/>
          <w:szCs w:val="20"/>
        </w:rPr>
        <w:t>T</w:t>
      </w:r>
      <w:r w:rsidRPr="00B428C6">
        <w:rPr>
          <w:rFonts w:ascii="Verdana" w:hAnsi="Verdana"/>
          <w:color w:val="000000"/>
          <w:sz w:val="20"/>
          <w:szCs w:val="20"/>
        </w:rPr>
        <w:t xml:space="preserve">(f)(3) for the ‘‘occasional transportation of personal property by individuals not for compensation nor in the furtherance of a commercial enterprise’’ apply to persons who occasionally use commercial motor vehicles (CMVs) to transport animals, vehicles or similar items to races, tournaments, shows or similar events, even if prize money </w:t>
      </w:r>
      <w:r>
        <w:rPr>
          <w:rFonts w:ascii="Verdana" w:hAnsi="Verdana"/>
          <w:color w:val="000000"/>
          <w:sz w:val="20"/>
          <w:szCs w:val="20"/>
        </w:rPr>
        <w:t xml:space="preserve">is offered at these events?    </w:t>
      </w:r>
    </w:p>
    <w:p w14:paraId="1A4C4E28" w14:textId="69A2805F" w:rsidR="00B428C6" w:rsidRPr="00B428C6" w:rsidRDefault="00B428C6" w:rsidP="00B428C6">
      <w:pPr>
        <w:shd w:val="clear" w:color="auto" w:fill="FFFFFF"/>
        <w:rPr>
          <w:rFonts w:ascii="Verdana" w:hAnsi="Verdana"/>
          <w:color w:val="000000"/>
          <w:sz w:val="20"/>
          <w:szCs w:val="20"/>
        </w:rPr>
      </w:pPr>
      <w:r w:rsidRPr="00F211A1">
        <w:rPr>
          <w:rFonts w:ascii="Verdana" w:hAnsi="Verdana"/>
          <w:b/>
          <w:color w:val="000000"/>
          <w:sz w:val="20"/>
          <w:szCs w:val="20"/>
        </w:rPr>
        <w:t>Guidance:</w:t>
      </w:r>
      <w:r w:rsidRPr="00B428C6">
        <w:rPr>
          <w:rFonts w:ascii="Verdana" w:hAnsi="Verdana"/>
          <w:color w:val="000000"/>
          <w:sz w:val="20"/>
          <w:szCs w:val="20"/>
        </w:rPr>
        <w:t xml:space="preserve"> Yes. If a person meets this exemption’s requirements, he or she is not subject to the FMCSRs, including ELD requirements. This exception is explained in FMCSA’s regulatory guidance for § 390.3</w:t>
      </w:r>
      <w:r w:rsidR="005A03F6">
        <w:rPr>
          <w:rFonts w:ascii="Verdana" w:hAnsi="Verdana"/>
          <w:color w:val="000000"/>
          <w:sz w:val="20"/>
          <w:szCs w:val="20"/>
        </w:rPr>
        <w:t>T</w:t>
      </w:r>
      <w:r w:rsidRPr="00B428C6">
        <w:rPr>
          <w:rFonts w:ascii="Verdana" w:hAnsi="Verdana"/>
          <w:color w:val="000000"/>
          <w:sz w:val="20"/>
          <w:szCs w:val="20"/>
        </w:rPr>
        <w:t>, question 21.</w:t>
      </w:r>
    </w:p>
    <w:p w14:paraId="16A345FC" w14:textId="1C06A534" w:rsidR="00B428C6" w:rsidRPr="00B428C6" w:rsidRDefault="00B428C6" w:rsidP="00B428C6">
      <w:pPr>
        <w:shd w:val="clear" w:color="auto" w:fill="FFFFFF"/>
        <w:rPr>
          <w:rFonts w:ascii="Verdana" w:hAnsi="Verdana"/>
          <w:color w:val="000000"/>
          <w:sz w:val="20"/>
          <w:szCs w:val="20"/>
        </w:rPr>
      </w:pPr>
    </w:p>
    <w:p w14:paraId="47A4A387" w14:textId="2404402F" w:rsidR="00B428C6" w:rsidRPr="00F211A1" w:rsidRDefault="00B428C6" w:rsidP="00B428C6">
      <w:pPr>
        <w:shd w:val="clear" w:color="auto" w:fill="FFFFFF"/>
        <w:rPr>
          <w:rFonts w:ascii="Verdana" w:hAnsi="Verdana"/>
          <w:b/>
          <w:color w:val="000000"/>
          <w:sz w:val="20"/>
          <w:szCs w:val="20"/>
        </w:rPr>
      </w:pPr>
      <w:r w:rsidRPr="00F211A1">
        <w:rPr>
          <w:rFonts w:ascii="Verdana" w:hAnsi="Verdana"/>
          <w:b/>
          <w:color w:val="000000"/>
          <w:sz w:val="20"/>
          <w:szCs w:val="20"/>
        </w:rPr>
        <w:t xml:space="preserve">Electronic </w:t>
      </w:r>
      <w:r w:rsidR="00F211A1" w:rsidRPr="00F211A1">
        <w:rPr>
          <w:rFonts w:ascii="Verdana" w:hAnsi="Verdana"/>
          <w:b/>
          <w:color w:val="000000"/>
          <w:sz w:val="20"/>
          <w:szCs w:val="20"/>
        </w:rPr>
        <w:t>Logging Device (ELD)</w:t>
      </w:r>
    </w:p>
    <w:p w14:paraId="521F07C3" w14:textId="77777777" w:rsidR="00F211A1" w:rsidRPr="00B428C6" w:rsidRDefault="00F211A1" w:rsidP="00B428C6">
      <w:pPr>
        <w:shd w:val="clear" w:color="auto" w:fill="FFFFFF"/>
        <w:rPr>
          <w:rFonts w:ascii="Verdana" w:hAnsi="Verdana"/>
          <w:color w:val="000000"/>
          <w:sz w:val="20"/>
          <w:szCs w:val="20"/>
        </w:rPr>
      </w:pPr>
    </w:p>
    <w:p w14:paraId="4B6F301F" w14:textId="024B7641" w:rsidR="00B428C6" w:rsidRPr="00F211A1" w:rsidRDefault="00F211A1" w:rsidP="00B428C6">
      <w:pPr>
        <w:shd w:val="clear" w:color="auto" w:fill="FFFFFF"/>
        <w:rPr>
          <w:rFonts w:ascii="Verdana" w:hAnsi="Verdana"/>
          <w:color w:val="000000"/>
          <w:sz w:val="20"/>
          <w:szCs w:val="20"/>
          <w:u w:val="single"/>
        </w:rPr>
      </w:pPr>
      <w:r>
        <w:rPr>
          <w:rFonts w:ascii="Verdana" w:hAnsi="Verdana"/>
          <w:color w:val="000000"/>
          <w:sz w:val="20"/>
          <w:szCs w:val="20"/>
          <w:u w:val="single"/>
        </w:rPr>
        <w:t>Scenario 1:</w:t>
      </w:r>
    </w:p>
    <w:p w14:paraId="2D0D8712" w14:textId="533B728A" w:rsidR="00B428C6" w:rsidRPr="00B428C6" w:rsidRDefault="00B428C6" w:rsidP="00B428C6">
      <w:pPr>
        <w:shd w:val="clear" w:color="auto" w:fill="FFFFFF"/>
        <w:rPr>
          <w:rFonts w:ascii="Verdana" w:hAnsi="Verdana"/>
          <w:color w:val="000000"/>
          <w:sz w:val="20"/>
          <w:szCs w:val="20"/>
        </w:rPr>
      </w:pPr>
      <w:r w:rsidRPr="00F211A1">
        <w:rPr>
          <w:rFonts w:ascii="Verdana" w:hAnsi="Verdana"/>
          <w:b/>
          <w:color w:val="000000"/>
          <w:sz w:val="20"/>
          <w:szCs w:val="20"/>
        </w:rPr>
        <w:t>Question:</w:t>
      </w:r>
      <w:r w:rsidRPr="00B428C6">
        <w:rPr>
          <w:rFonts w:ascii="Verdana" w:hAnsi="Verdana"/>
          <w:color w:val="000000"/>
          <w:sz w:val="20"/>
          <w:szCs w:val="20"/>
        </w:rPr>
        <w:t xml:space="preserve"> If a driver transports an animal, vehicle or other personal property in interstate commerce in a vehicle or vehicle combination with a GVWR, GVW, GCWR, or GCW (whichever is greater) of less than 10,001 pounds, is the</w:t>
      </w:r>
      <w:r w:rsidR="00F211A1">
        <w:rPr>
          <w:rFonts w:ascii="Verdana" w:hAnsi="Verdana"/>
          <w:color w:val="000000"/>
          <w:sz w:val="20"/>
          <w:szCs w:val="20"/>
        </w:rPr>
        <w:t xml:space="preserve"> driver required to use an ELD?</w:t>
      </w:r>
    </w:p>
    <w:p w14:paraId="7B0392A8" w14:textId="77777777" w:rsidR="00B428C6" w:rsidRPr="00B428C6" w:rsidRDefault="00B428C6" w:rsidP="00B428C6">
      <w:pPr>
        <w:shd w:val="clear" w:color="auto" w:fill="FFFFFF"/>
        <w:rPr>
          <w:rFonts w:ascii="Verdana" w:hAnsi="Verdana"/>
          <w:color w:val="000000"/>
          <w:sz w:val="20"/>
          <w:szCs w:val="20"/>
        </w:rPr>
      </w:pPr>
      <w:r w:rsidRPr="00F211A1">
        <w:rPr>
          <w:rFonts w:ascii="Verdana" w:hAnsi="Verdana"/>
          <w:b/>
          <w:color w:val="000000"/>
          <w:sz w:val="20"/>
          <w:szCs w:val="20"/>
        </w:rPr>
        <w:t>Guidance:</w:t>
      </w:r>
      <w:r w:rsidRPr="00B428C6">
        <w:rPr>
          <w:rFonts w:ascii="Verdana" w:hAnsi="Verdana"/>
          <w:color w:val="000000"/>
          <w:sz w:val="20"/>
          <w:szCs w:val="20"/>
        </w:rPr>
        <w:t xml:space="preserve"> No. A driver who transports an animal, vehicle or other personal property in interstate commerce in a vehicle or vehicle combination with a GVWR, GVW, GCWR, or GCW (whichever is greater) of less than 10,001 pounds, is not subject to the FMCSRs and therefore not required to use an ELD.</w:t>
      </w:r>
    </w:p>
    <w:p w14:paraId="531E1E0F" w14:textId="77777777" w:rsidR="00B428C6" w:rsidRPr="00B428C6" w:rsidRDefault="00B428C6" w:rsidP="00B428C6">
      <w:pPr>
        <w:shd w:val="clear" w:color="auto" w:fill="FFFFFF"/>
        <w:rPr>
          <w:rFonts w:ascii="Verdana" w:hAnsi="Verdana"/>
          <w:color w:val="000000"/>
          <w:sz w:val="20"/>
          <w:szCs w:val="20"/>
        </w:rPr>
      </w:pPr>
    </w:p>
    <w:p w14:paraId="0CB11B98" w14:textId="2AA5EC6E" w:rsidR="00B428C6" w:rsidRPr="00F211A1" w:rsidRDefault="00F211A1" w:rsidP="00B428C6">
      <w:pPr>
        <w:shd w:val="clear" w:color="auto" w:fill="FFFFFF"/>
        <w:rPr>
          <w:rFonts w:ascii="Verdana" w:hAnsi="Verdana"/>
          <w:color w:val="000000"/>
          <w:sz w:val="20"/>
          <w:szCs w:val="20"/>
          <w:u w:val="single"/>
        </w:rPr>
      </w:pPr>
      <w:r w:rsidRPr="00F211A1">
        <w:rPr>
          <w:rFonts w:ascii="Verdana" w:hAnsi="Verdana"/>
          <w:color w:val="000000"/>
          <w:sz w:val="20"/>
          <w:szCs w:val="20"/>
          <w:u w:val="single"/>
        </w:rPr>
        <w:t>Scenario 2:</w:t>
      </w:r>
    </w:p>
    <w:p w14:paraId="19EA2EE8" w14:textId="5B30C278" w:rsidR="00B428C6" w:rsidRPr="00B428C6" w:rsidRDefault="00B428C6" w:rsidP="00B428C6">
      <w:pPr>
        <w:shd w:val="clear" w:color="auto" w:fill="FFFFFF"/>
        <w:rPr>
          <w:rFonts w:ascii="Verdana" w:hAnsi="Verdana"/>
          <w:color w:val="000000"/>
          <w:sz w:val="20"/>
          <w:szCs w:val="20"/>
        </w:rPr>
      </w:pPr>
      <w:r w:rsidRPr="00F211A1">
        <w:rPr>
          <w:rFonts w:ascii="Verdana" w:hAnsi="Verdana"/>
          <w:b/>
          <w:color w:val="000000"/>
          <w:sz w:val="20"/>
          <w:szCs w:val="20"/>
        </w:rPr>
        <w:t>Question:</w:t>
      </w:r>
      <w:r w:rsidRPr="00B428C6">
        <w:rPr>
          <w:rFonts w:ascii="Verdana" w:hAnsi="Verdana"/>
          <w:color w:val="000000"/>
          <w:sz w:val="20"/>
          <w:szCs w:val="20"/>
        </w:rPr>
        <w:t xml:space="preserve"> If a driver transports an animal, vehicle or other personal property only in intrastate commerce is the</w:t>
      </w:r>
      <w:r w:rsidR="00F211A1">
        <w:rPr>
          <w:rFonts w:ascii="Verdana" w:hAnsi="Verdana"/>
          <w:color w:val="000000"/>
          <w:sz w:val="20"/>
          <w:szCs w:val="20"/>
        </w:rPr>
        <w:t xml:space="preserve"> driver required to use an ELD?</w:t>
      </w:r>
    </w:p>
    <w:p w14:paraId="48162E5B" w14:textId="77777777" w:rsidR="00B428C6" w:rsidRPr="00B428C6" w:rsidRDefault="00B428C6" w:rsidP="00B428C6">
      <w:pPr>
        <w:shd w:val="clear" w:color="auto" w:fill="FFFFFF"/>
        <w:rPr>
          <w:rFonts w:ascii="Verdana" w:hAnsi="Verdana"/>
          <w:color w:val="000000"/>
          <w:sz w:val="20"/>
          <w:szCs w:val="20"/>
        </w:rPr>
      </w:pPr>
      <w:r w:rsidRPr="00F211A1">
        <w:rPr>
          <w:rFonts w:ascii="Verdana" w:hAnsi="Verdana"/>
          <w:b/>
          <w:color w:val="000000"/>
          <w:sz w:val="20"/>
          <w:szCs w:val="20"/>
        </w:rPr>
        <w:t>Guidance:</w:t>
      </w:r>
      <w:r w:rsidRPr="00B428C6">
        <w:rPr>
          <w:rFonts w:ascii="Verdana" w:hAnsi="Verdana"/>
          <w:color w:val="000000"/>
          <w:sz w:val="20"/>
          <w:szCs w:val="20"/>
        </w:rPr>
        <w:t xml:space="preserve"> In general, the FMCSRs do not apply to intrastate commerce. However, States have similar regulations that may vary from Federal regulations and from State to State. A driver in intrastate commerce should check with the State commercial motor vehicle authorities to determine which regulations apply.</w:t>
      </w:r>
    </w:p>
    <w:p w14:paraId="15FD479E" w14:textId="77777777" w:rsidR="00B428C6" w:rsidRPr="00B428C6" w:rsidRDefault="00B428C6" w:rsidP="00B428C6">
      <w:pPr>
        <w:shd w:val="clear" w:color="auto" w:fill="FFFFFF"/>
        <w:rPr>
          <w:rFonts w:ascii="Verdana" w:hAnsi="Verdana"/>
          <w:color w:val="000000"/>
          <w:sz w:val="20"/>
          <w:szCs w:val="20"/>
        </w:rPr>
      </w:pPr>
    </w:p>
    <w:p w14:paraId="1ADB404C" w14:textId="39024E01" w:rsidR="00B428C6" w:rsidRPr="00F211A1" w:rsidRDefault="00F211A1" w:rsidP="00B428C6">
      <w:pPr>
        <w:shd w:val="clear" w:color="auto" w:fill="FFFFFF"/>
        <w:rPr>
          <w:rFonts w:ascii="Verdana" w:hAnsi="Verdana"/>
          <w:color w:val="000000"/>
          <w:sz w:val="20"/>
          <w:szCs w:val="20"/>
          <w:u w:val="single"/>
        </w:rPr>
      </w:pPr>
      <w:r w:rsidRPr="00F211A1">
        <w:rPr>
          <w:rFonts w:ascii="Verdana" w:hAnsi="Verdana"/>
          <w:color w:val="000000"/>
          <w:sz w:val="20"/>
          <w:szCs w:val="20"/>
          <w:u w:val="single"/>
        </w:rPr>
        <w:t>Scenario 3</w:t>
      </w:r>
      <w:r>
        <w:rPr>
          <w:rFonts w:ascii="Verdana" w:hAnsi="Verdana"/>
          <w:color w:val="000000"/>
          <w:sz w:val="20"/>
          <w:szCs w:val="20"/>
          <w:u w:val="single"/>
        </w:rPr>
        <w:t>:</w:t>
      </w:r>
    </w:p>
    <w:p w14:paraId="3A57DBE6" w14:textId="0C210964" w:rsidR="00B428C6" w:rsidRPr="00B428C6" w:rsidRDefault="00B428C6" w:rsidP="00B428C6">
      <w:pPr>
        <w:shd w:val="clear" w:color="auto" w:fill="FFFFFF"/>
        <w:rPr>
          <w:rFonts w:ascii="Verdana" w:hAnsi="Verdana"/>
          <w:color w:val="000000"/>
          <w:sz w:val="20"/>
          <w:szCs w:val="20"/>
        </w:rPr>
      </w:pPr>
      <w:r w:rsidRPr="00F211A1">
        <w:rPr>
          <w:rFonts w:ascii="Verdana" w:hAnsi="Verdana"/>
          <w:b/>
          <w:color w:val="000000"/>
          <w:sz w:val="20"/>
          <w:szCs w:val="20"/>
        </w:rPr>
        <w:t>Question:</w:t>
      </w:r>
      <w:r w:rsidRPr="00B428C6">
        <w:rPr>
          <w:rFonts w:ascii="Verdana" w:hAnsi="Verdana"/>
          <w:color w:val="000000"/>
          <w:sz w:val="20"/>
          <w:szCs w:val="20"/>
        </w:rPr>
        <w:t xml:space="preserve"> If a driver transports an animal, vehicle or other personal property in interstate commerce in a vehicle or vehicle combination with a GVWR, GVW, GCWR, or GCW (whichever is greater) of 10,001 pounds or more, and the driver does not qualify for the “occasional use” exemption in § 390.3</w:t>
      </w:r>
      <w:r w:rsidR="00F1458D">
        <w:rPr>
          <w:rFonts w:ascii="Verdana" w:hAnsi="Verdana"/>
          <w:color w:val="000000"/>
          <w:sz w:val="20"/>
          <w:szCs w:val="20"/>
        </w:rPr>
        <w:t>T</w:t>
      </w:r>
      <w:r w:rsidRPr="00B428C6">
        <w:rPr>
          <w:rFonts w:ascii="Verdana" w:hAnsi="Verdana"/>
          <w:color w:val="000000"/>
          <w:sz w:val="20"/>
          <w:szCs w:val="20"/>
        </w:rPr>
        <w:t>(f)(3), is the</w:t>
      </w:r>
      <w:r w:rsidR="00F211A1">
        <w:rPr>
          <w:rFonts w:ascii="Verdana" w:hAnsi="Verdana"/>
          <w:color w:val="000000"/>
          <w:sz w:val="20"/>
          <w:szCs w:val="20"/>
        </w:rPr>
        <w:t xml:space="preserve"> driver required to use an ELD?</w:t>
      </w:r>
    </w:p>
    <w:p w14:paraId="579BD3E1" w14:textId="6A71FE9E" w:rsidR="00B428C6" w:rsidRPr="00B428C6" w:rsidRDefault="00B428C6" w:rsidP="00B428C6">
      <w:pPr>
        <w:shd w:val="clear" w:color="auto" w:fill="FFFFFF"/>
        <w:rPr>
          <w:rFonts w:ascii="Verdana" w:hAnsi="Verdana"/>
          <w:color w:val="000000"/>
          <w:sz w:val="20"/>
          <w:szCs w:val="20"/>
        </w:rPr>
      </w:pPr>
      <w:r w:rsidRPr="00F211A1">
        <w:rPr>
          <w:rFonts w:ascii="Verdana" w:hAnsi="Verdana"/>
          <w:b/>
          <w:color w:val="000000"/>
          <w:sz w:val="20"/>
          <w:szCs w:val="20"/>
        </w:rPr>
        <w:t>Guidance:</w:t>
      </w:r>
      <w:r w:rsidRPr="00B428C6">
        <w:rPr>
          <w:rFonts w:ascii="Verdana" w:hAnsi="Verdana"/>
          <w:color w:val="000000"/>
          <w:sz w:val="20"/>
          <w:szCs w:val="20"/>
        </w:rPr>
        <w:t xml:space="preserve"> Yes. A driver who transports an animal, vehicle or other personal property in interstate commerce in a vehicle or vehicle combination with a GVWR, GVW, GCWR, or GCW (whichever is greater) of 10,001 pounds or more, and the driver does not qualify for the “occasional use” exemption in § 390.3</w:t>
      </w:r>
      <w:r w:rsidR="00F1458D">
        <w:rPr>
          <w:rFonts w:ascii="Verdana" w:hAnsi="Verdana"/>
          <w:color w:val="000000"/>
          <w:sz w:val="20"/>
          <w:szCs w:val="20"/>
        </w:rPr>
        <w:t>T</w:t>
      </w:r>
      <w:r w:rsidRPr="00B428C6">
        <w:rPr>
          <w:rFonts w:ascii="Verdana" w:hAnsi="Verdana"/>
          <w:color w:val="000000"/>
          <w:sz w:val="20"/>
          <w:szCs w:val="20"/>
        </w:rPr>
        <w:t>(f)(3), must use an ELD unless he or she is subject to an ELD exception.</w:t>
      </w:r>
    </w:p>
    <w:p w14:paraId="101C49F7" w14:textId="77777777" w:rsidR="00B428C6" w:rsidRPr="00B428C6" w:rsidRDefault="00B428C6" w:rsidP="00B428C6">
      <w:pPr>
        <w:shd w:val="clear" w:color="auto" w:fill="FFFFFF"/>
        <w:rPr>
          <w:rFonts w:ascii="Verdana" w:hAnsi="Verdana"/>
          <w:color w:val="000000"/>
          <w:sz w:val="20"/>
          <w:szCs w:val="20"/>
        </w:rPr>
      </w:pPr>
    </w:p>
    <w:p w14:paraId="5BFE33B6" w14:textId="2557E756" w:rsidR="00B428C6" w:rsidRPr="00F211A1" w:rsidRDefault="00B428C6" w:rsidP="00B428C6">
      <w:pPr>
        <w:shd w:val="clear" w:color="auto" w:fill="FFFFFF"/>
        <w:rPr>
          <w:rFonts w:ascii="Verdana" w:hAnsi="Verdana"/>
          <w:color w:val="000000"/>
          <w:sz w:val="20"/>
          <w:szCs w:val="20"/>
          <w:u w:val="single"/>
        </w:rPr>
      </w:pPr>
      <w:r w:rsidRPr="00F211A1">
        <w:rPr>
          <w:rFonts w:ascii="Verdana" w:hAnsi="Verdana"/>
          <w:color w:val="000000"/>
          <w:sz w:val="20"/>
          <w:szCs w:val="20"/>
          <w:u w:val="single"/>
        </w:rPr>
        <w:t>Sc</w:t>
      </w:r>
      <w:r w:rsidR="00F211A1" w:rsidRPr="00F211A1">
        <w:rPr>
          <w:rFonts w:ascii="Verdana" w:hAnsi="Verdana"/>
          <w:color w:val="000000"/>
          <w:sz w:val="20"/>
          <w:szCs w:val="20"/>
          <w:u w:val="single"/>
        </w:rPr>
        <w:t>enario 4:</w:t>
      </w:r>
    </w:p>
    <w:p w14:paraId="60653922" w14:textId="0F7EFE30" w:rsidR="00B428C6" w:rsidRPr="00B428C6" w:rsidRDefault="00B428C6" w:rsidP="00B428C6">
      <w:pPr>
        <w:shd w:val="clear" w:color="auto" w:fill="FFFFFF"/>
        <w:rPr>
          <w:rFonts w:ascii="Verdana" w:hAnsi="Verdana"/>
          <w:color w:val="000000"/>
          <w:sz w:val="20"/>
          <w:szCs w:val="20"/>
        </w:rPr>
      </w:pPr>
      <w:r w:rsidRPr="00F211A1">
        <w:rPr>
          <w:rFonts w:ascii="Verdana" w:hAnsi="Verdana"/>
          <w:b/>
          <w:color w:val="000000"/>
          <w:sz w:val="20"/>
          <w:szCs w:val="20"/>
        </w:rPr>
        <w:t>Question:</w:t>
      </w:r>
      <w:r w:rsidRPr="00B428C6">
        <w:rPr>
          <w:rFonts w:ascii="Verdana" w:hAnsi="Verdana"/>
          <w:color w:val="000000"/>
          <w:sz w:val="20"/>
          <w:szCs w:val="20"/>
        </w:rPr>
        <w:t xml:space="preserve"> If a driver transports an animal, vehicle or other personal property in interstate commerce in a vehicle or vehicle combination with a GVWR, GVW, GCWR, or GCW (whichever is greater) of 10,001 pounds or more, and the driver does qualify for the “occasional use” exemption in § 390.3</w:t>
      </w:r>
      <w:r w:rsidR="00F1458D">
        <w:rPr>
          <w:rFonts w:ascii="Verdana" w:hAnsi="Verdana"/>
          <w:color w:val="000000"/>
          <w:sz w:val="20"/>
          <w:szCs w:val="20"/>
        </w:rPr>
        <w:t>T</w:t>
      </w:r>
      <w:r w:rsidRPr="00B428C6">
        <w:rPr>
          <w:rFonts w:ascii="Verdana" w:hAnsi="Verdana"/>
          <w:color w:val="000000"/>
          <w:sz w:val="20"/>
          <w:szCs w:val="20"/>
        </w:rPr>
        <w:t>(f)(3), is the</w:t>
      </w:r>
      <w:r w:rsidR="00F211A1">
        <w:rPr>
          <w:rFonts w:ascii="Verdana" w:hAnsi="Verdana"/>
          <w:color w:val="000000"/>
          <w:sz w:val="20"/>
          <w:szCs w:val="20"/>
        </w:rPr>
        <w:t xml:space="preserve"> driver required to use an ELD?</w:t>
      </w:r>
    </w:p>
    <w:p w14:paraId="65EB33B4" w14:textId="24C4084B" w:rsidR="00B428C6" w:rsidRPr="00B428C6" w:rsidRDefault="00B428C6" w:rsidP="00B428C6">
      <w:pPr>
        <w:shd w:val="clear" w:color="auto" w:fill="FFFFFF"/>
        <w:rPr>
          <w:rFonts w:ascii="Verdana" w:hAnsi="Verdana"/>
          <w:color w:val="000000"/>
          <w:sz w:val="20"/>
          <w:szCs w:val="20"/>
        </w:rPr>
      </w:pPr>
      <w:r w:rsidRPr="00F211A1">
        <w:rPr>
          <w:rFonts w:ascii="Verdana" w:hAnsi="Verdana"/>
          <w:b/>
          <w:color w:val="000000"/>
          <w:sz w:val="20"/>
          <w:szCs w:val="20"/>
        </w:rPr>
        <w:t>Guidance:</w:t>
      </w:r>
      <w:r w:rsidRPr="00B428C6">
        <w:rPr>
          <w:rFonts w:ascii="Verdana" w:hAnsi="Verdana"/>
          <w:color w:val="000000"/>
          <w:sz w:val="20"/>
          <w:szCs w:val="20"/>
        </w:rPr>
        <w:t xml:space="preserve"> No. A driver who qualifies for the “occasional use” exemption is not subject to the FMCSRs and</w:t>
      </w:r>
      <w:r w:rsidR="00F211A1">
        <w:rPr>
          <w:rFonts w:ascii="Verdana" w:hAnsi="Verdana"/>
          <w:color w:val="000000"/>
          <w:sz w:val="20"/>
          <w:szCs w:val="20"/>
        </w:rPr>
        <w:t xml:space="preserve"> is not required to use an ELD.</w:t>
      </w:r>
    </w:p>
    <w:p w14:paraId="0B2B7A9A" w14:textId="77777777" w:rsidR="00B428C6" w:rsidRPr="00B428C6" w:rsidRDefault="00B428C6" w:rsidP="00B428C6">
      <w:pPr>
        <w:shd w:val="clear" w:color="auto" w:fill="FFFFFF"/>
        <w:rPr>
          <w:rFonts w:ascii="Verdana" w:hAnsi="Verdana"/>
          <w:color w:val="000000"/>
          <w:sz w:val="20"/>
          <w:szCs w:val="20"/>
        </w:rPr>
      </w:pPr>
    </w:p>
    <w:p w14:paraId="1E0B233D" w14:textId="77777777" w:rsidR="00B428C6" w:rsidRPr="00F211A1" w:rsidRDefault="00B428C6" w:rsidP="00B428C6">
      <w:pPr>
        <w:shd w:val="clear" w:color="auto" w:fill="FFFFFF"/>
        <w:rPr>
          <w:rFonts w:ascii="Verdana" w:hAnsi="Verdana"/>
          <w:b/>
          <w:color w:val="000000"/>
          <w:sz w:val="20"/>
          <w:szCs w:val="20"/>
        </w:rPr>
      </w:pPr>
      <w:r w:rsidRPr="00F211A1">
        <w:rPr>
          <w:rFonts w:ascii="Verdana" w:hAnsi="Verdana"/>
          <w:b/>
          <w:color w:val="000000"/>
          <w:sz w:val="20"/>
          <w:szCs w:val="20"/>
        </w:rPr>
        <w:t>Commercial Driver’s License (CDL)</w:t>
      </w:r>
    </w:p>
    <w:p w14:paraId="2C53A4F7" w14:textId="77777777" w:rsidR="00B428C6" w:rsidRPr="00B428C6" w:rsidRDefault="00B428C6" w:rsidP="00B428C6">
      <w:pPr>
        <w:shd w:val="clear" w:color="auto" w:fill="FFFFFF"/>
        <w:rPr>
          <w:rFonts w:ascii="Verdana" w:hAnsi="Verdana"/>
          <w:color w:val="000000"/>
          <w:sz w:val="20"/>
          <w:szCs w:val="20"/>
        </w:rPr>
      </w:pPr>
    </w:p>
    <w:p w14:paraId="1FEC6E5A" w14:textId="77777777" w:rsidR="00B428C6" w:rsidRPr="00B428C6" w:rsidRDefault="00B428C6" w:rsidP="00B428C6">
      <w:pPr>
        <w:shd w:val="clear" w:color="auto" w:fill="FFFFFF"/>
        <w:rPr>
          <w:rFonts w:ascii="Verdana" w:hAnsi="Verdana"/>
          <w:color w:val="000000"/>
          <w:sz w:val="20"/>
          <w:szCs w:val="20"/>
        </w:rPr>
      </w:pPr>
      <w:r w:rsidRPr="00B428C6">
        <w:rPr>
          <w:rFonts w:ascii="Verdana" w:hAnsi="Verdana"/>
          <w:color w:val="000000"/>
          <w:sz w:val="20"/>
          <w:szCs w:val="20"/>
        </w:rPr>
        <w:t>Note: Drivers must verify the licensing requirements in their home States.</w:t>
      </w:r>
    </w:p>
    <w:p w14:paraId="4C522546" w14:textId="77777777" w:rsidR="00B428C6" w:rsidRPr="00B428C6" w:rsidRDefault="00B428C6" w:rsidP="00B428C6">
      <w:pPr>
        <w:shd w:val="clear" w:color="auto" w:fill="FFFFFF"/>
        <w:rPr>
          <w:rFonts w:ascii="Verdana" w:hAnsi="Verdana"/>
          <w:color w:val="000000"/>
          <w:sz w:val="20"/>
          <w:szCs w:val="20"/>
        </w:rPr>
      </w:pPr>
    </w:p>
    <w:p w14:paraId="140A0ABC" w14:textId="52CD3430" w:rsidR="00B428C6" w:rsidRPr="00F211A1" w:rsidRDefault="00F211A1" w:rsidP="00B428C6">
      <w:pPr>
        <w:shd w:val="clear" w:color="auto" w:fill="FFFFFF"/>
        <w:rPr>
          <w:rFonts w:ascii="Verdana" w:hAnsi="Verdana"/>
          <w:color w:val="000000"/>
          <w:sz w:val="20"/>
          <w:szCs w:val="20"/>
          <w:u w:val="single"/>
        </w:rPr>
      </w:pPr>
      <w:r w:rsidRPr="00F211A1">
        <w:rPr>
          <w:rFonts w:ascii="Verdana" w:hAnsi="Verdana"/>
          <w:color w:val="000000"/>
          <w:sz w:val="20"/>
          <w:szCs w:val="20"/>
          <w:u w:val="single"/>
        </w:rPr>
        <w:t>Scenario 1</w:t>
      </w:r>
      <w:r>
        <w:rPr>
          <w:rFonts w:ascii="Verdana" w:hAnsi="Verdana"/>
          <w:color w:val="000000"/>
          <w:sz w:val="20"/>
          <w:szCs w:val="20"/>
          <w:u w:val="single"/>
        </w:rPr>
        <w:t>:</w:t>
      </w:r>
    </w:p>
    <w:p w14:paraId="28B71432" w14:textId="312165C1" w:rsidR="00B428C6" w:rsidRPr="00B428C6" w:rsidRDefault="00B428C6" w:rsidP="00B428C6">
      <w:pPr>
        <w:shd w:val="clear" w:color="auto" w:fill="FFFFFF"/>
        <w:rPr>
          <w:rFonts w:ascii="Verdana" w:hAnsi="Verdana"/>
          <w:color w:val="000000"/>
          <w:sz w:val="20"/>
          <w:szCs w:val="20"/>
        </w:rPr>
      </w:pPr>
      <w:r w:rsidRPr="00F211A1">
        <w:rPr>
          <w:rFonts w:ascii="Verdana" w:hAnsi="Verdana"/>
          <w:b/>
          <w:color w:val="000000"/>
          <w:sz w:val="20"/>
          <w:szCs w:val="20"/>
        </w:rPr>
        <w:t>Question:</w:t>
      </w:r>
      <w:r w:rsidRPr="00B428C6">
        <w:rPr>
          <w:rFonts w:ascii="Verdana" w:hAnsi="Verdana"/>
          <w:color w:val="000000"/>
          <w:sz w:val="20"/>
          <w:szCs w:val="20"/>
        </w:rPr>
        <w:t xml:space="preserve"> If a driver transports an animal, vehicle or other personal property in intrastate or interstate commerce in a vehicle or combination vehicle with a GVWR, GVW, GCWR, or GCW (whichever is greater) of less than 26,001 pounds, is the driver required to have a CDL?</w:t>
      </w:r>
    </w:p>
    <w:p w14:paraId="128E78DD" w14:textId="77777777" w:rsidR="00B428C6" w:rsidRPr="00B428C6" w:rsidRDefault="00B428C6" w:rsidP="00B428C6">
      <w:pPr>
        <w:shd w:val="clear" w:color="auto" w:fill="FFFFFF"/>
        <w:rPr>
          <w:rFonts w:ascii="Verdana" w:hAnsi="Verdana"/>
          <w:color w:val="000000"/>
          <w:sz w:val="20"/>
          <w:szCs w:val="20"/>
        </w:rPr>
      </w:pPr>
      <w:r w:rsidRPr="00F211A1">
        <w:rPr>
          <w:rFonts w:ascii="Verdana" w:hAnsi="Verdana"/>
          <w:b/>
          <w:color w:val="000000"/>
          <w:sz w:val="20"/>
          <w:szCs w:val="20"/>
        </w:rPr>
        <w:t>Guidance:</w:t>
      </w:r>
      <w:r w:rsidRPr="00B428C6">
        <w:rPr>
          <w:rFonts w:ascii="Verdana" w:hAnsi="Verdana"/>
          <w:color w:val="000000"/>
          <w:sz w:val="20"/>
          <w:szCs w:val="20"/>
        </w:rPr>
        <w:t xml:space="preserve"> No. A driver who transports an animal, vehicle or other personal property in intrastate or interstate commerce in a vehicle or combination vehicle with a GVWR, GVW, GCWR, or GCW (whichever is greater) of  less than 26,001 pounds, is not required to have a CDL.</w:t>
      </w:r>
    </w:p>
    <w:p w14:paraId="7EBF80AF" w14:textId="77777777" w:rsidR="00B428C6" w:rsidRPr="00B428C6" w:rsidRDefault="00B428C6" w:rsidP="00B428C6">
      <w:pPr>
        <w:shd w:val="clear" w:color="auto" w:fill="FFFFFF"/>
        <w:rPr>
          <w:rFonts w:ascii="Verdana" w:hAnsi="Verdana"/>
          <w:color w:val="000000"/>
          <w:sz w:val="20"/>
          <w:szCs w:val="20"/>
        </w:rPr>
      </w:pPr>
    </w:p>
    <w:p w14:paraId="32DB2086" w14:textId="742B0B8C" w:rsidR="00B428C6" w:rsidRPr="00F211A1" w:rsidRDefault="00F211A1" w:rsidP="00B428C6">
      <w:pPr>
        <w:shd w:val="clear" w:color="auto" w:fill="FFFFFF"/>
        <w:rPr>
          <w:rFonts w:ascii="Verdana" w:hAnsi="Verdana"/>
          <w:color w:val="000000"/>
          <w:sz w:val="20"/>
          <w:szCs w:val="20"/>
          <w:u w:val="single"/>
        </w:rPr>
      </w:pPr>
      <w:r>
        <w:rPr>
          <w:rFonts w:ascii="Verdana" w:hAnsi="Verdana"/>
          <w:color w:val="000000"/>
          <w:sz w:val="20"/>
          <w:szCs w:val="20"/>
          <w:u w:val="single"/>
        </w:rPr>
        <w:t>Scenario 2:</w:t>
      </w:r>
    </w:p>
    <w:p w14:paraId="6C488ACF" w14:textId="71C02A7E" w:rsidR="00B428C6" w:rsidRPr="00B428C6" w:rsidRDefault="00B428C6" w:rsidP="00B428C6">
      <w:pPr>
        <w:shd w:val="clear" w:color="auto" w:fill="FFFFFF"/>
        <w:rPr>
          <w:rFonts w:ascii="Verdana" w:hAnsi="Verdana"/>
          <w:color w:val="000000"/>
          <w:sz w:val="20"/>
          <w:szCs w:val="20"/>
        </w:rPr>
      </w:pPr>
      <w:r w:rsidRPr="00F211A1">
        <w:rPr>
          <w:rFonts w:ascii="Verdana" w:hAnsi="Verdana"/>
          <w:b/>
          <w:color w:val="000000"/>
          <w:sz w:val="20"/>
          <w:szCs w:val="20"/>
        </w:rPr>
        <w:t>Question:</w:t>
      </w:r>
      <w:r w:rsidRPr="00B428C6">
        <w:rPr>
          <w:rFonts w:ascii="Verdana" w:hAnsi="Verdana"/>
          <w:color w:val="000000"/>
          <w:sz w:val="20"/>
          <w:szCs w:val="20"/>
        </w:rPr>
        <w:t xml:space="preserve"> If a driver transports an animal, vehicle or other personal property in interstate or intrastate commerce in a vehicle or combination vehicle with a GVWR, GVW, GCWR, or GCW (whichever is greater) of 26,001 pounds or more in interstate or intrastate commerce, is the</w:t>
      </w:r>
      <w:r w:rsidR="00F211A1">
        <w:rPr>
          <w:rFonts w:ascii="Verdana" w:hAnsi="Verdana"/>
          <w:color w:val="000000"/>
          <w:sz w:val="20"/>
          <w:szCs w:val="20"/>
        </w:rPr>
        <w:t xml:space="preserve"> driver required to have a CDL?</w:t>
      </w:r>
    </w:p>
    <w:p w14:paraId="078F7B8E" w14:textId="4006BB9A" w:rsidR="00B428C6" w:rsidRPr="00B428C6" w:rsidRDefault="00B428C6" w:rsidP="00B428C6">
      <w:pPr>
        <w:shd w:val="clear" w:color="auto" w:fill="FFFFFF"/>
        <w:rPr>
          <w:rFonts w:ascii="Verdana" w:hAnsi="Verdana"/>
          <w:color w:val="000000"/>
          <w:sz w:val="20"/>
          <w:szCs w:val="20"/>
        </w:rPr>
      </w:pPr>
      <w:r w:rsidRPr="00F211A1">
        <w:rPr>
          <w:rFonts w:ascii="Verdana" w:hAnsi="Verdana"/>
          <w:b/>
          <w:color w:val="000000"/>
          <w:sz w:val="20"/>
          <w:szCs w:val="20"/>
        </w:rPr>
        <w:t>Guidance:</w:t>
      </w:r>
      <w:r w:rsidRPr="00B428C6">
        <w:rPr>
          <w:rFonts w:ascii="Verdana" w:hAnsi="Verdana"/>
          <w:color w:val="000000"/>
          <w:sz w:val="20"/>
          <w:szCs w:val="20"/>
        </w:rPr>
        <w:t xml:space="preserve"> A driver who transports an animal, vehicle or other personal property in interstate or intrastate commerce in a vehicle or combination vehicle with a GVWR, GVW, GCWR, or GCW (whichever is greater) of 26,001 pounds or more ma</w:t>
      </w:r>
      <w:r w:rsidR="00F211A1">
        <w:rPr>
          <w:rFonts w:ascii="Verdana" w:hAnsi="Verdana"/>
          <w:color w:val="000000"/>
          <w:sz w:val="20"/>
          <w:szCs w:val="20"/>
        </w:rPr>
        <w:t>y be required to have a CDL if:</w:t>
      </w:r>
    </w:p>
    <w:p w14:paraId="2683B9E0" w14:textId="77777777" w:rsidR="00B428C6" w:rsidRPr="00F211A1" w:rsidRDefault="00B428C6" w:rsidP="00F211A1">
      <w:pPr>
        <w:pStyle w:val="ListParagraph"/>
        <w:numPr>
          <w:ilvl w:val="0"/>
          <w:numId w:val="7"/>
        </w:numPr>
        <w:shd w:val="clear" w:color="auto" w:fill="FFFFFF"/>
        <w:rPr>
          <w:rFonts w:ascii="Verdana" w:hAnsi="Verdana"/>
          <w:color w:val="000000"/>
          <w:sz w:val="20"/>
          <w:szCs w:val="20"/>
        </w:rPr>
      </w:pPr>
      <w:r w:rsidRPr="00F211A1">
        <w:rPr>
          <w:rFonts w:ascii="Verdana" w:hAnsi="Verdana"/>
          <w:color w:val="000000"/>
          <w:sz w:val="20"/>
          <w:szCs w:val="20"/>
        </w:rPr>
        <w:t>The vehicle has a GVWR or GVW of 26,001 pounds or more; or</w:t>
      </w:r>
    </w:p>
    <w:p w14:paraId="267E7E33" w14:textId="116ADA1E" w:rsidR="00B428C6" w:rsidRDefault="00B428C6" w:rsidP="00F211A1">
      <w:pPr>
        <w:pStyle w:val="ListParagraph"/>
        <w:numPr>
          <w:ilvl w:val="0"/>
          <w:numId w:val="7"/>
        </w:numPr>
        <w:shd w:val="clear" w:color="auto" w:fill="FFFFFF"/>
        <w:rPr>
          <w:rFonts w:ascii="Verdana" w:hAnsi="Verdana"/>
          <w:color w:val="000000"/>
          <w:sz w:val="20"/>
          <w:szCs w:val="20"/>
        </w:rPr>
      </w:pPr>
      <w:r w:rsidRPr="00F211A1">
        <w:rPr>
          <w:rFonts w:ascii="Verdana" w:hAnsi="Verdana"/>
          <w:color w:val="000000"/>
          <w:sz w:val="20"/>
          <w:szCs w:val="20"/>
        </w:rPr>
        <w:t>The combination vehicle has a GCWR or GCW of 26,001 pounds or more, whichever is greater, inclusive of a towed unit(s) with a GVWR or GVW of more than 10,000 pounds, whichever is greater.</w:t>
      </w:r>
    </w:p>
    <w:p w14:paraId="4B3E6E0A" w14:textId="77777777" w:rsidR="00F211A1" w:rsidRPr="00F211A1" w:rsidRDefault="00F211A1" w:rsidP="00F211A1">
      <w:pPr>
        <w:pStyle w:val="ListParagraph"/>
        <w:shd w:val="clear" w:color="auto" w:fill="FFFFFF"/>
        <w:rPr>
          <w:rFonts w:ascii="Verdana" w:hAnsi="Verdana"/>
          <w:color w:val="000000"/>
          <w:sz w:val="20"/>
          <w:szCs w:val="20"/>
        </w:rPr>
      </w:pPr>
    </w:p>
    <w:p w14:paraId="7B9D30EE" w14:textId="5B936C71" w:rsidR="001864BB" w:rsidRDefault="00B428C6" w:rsidP="004D5D36">
      <w:pPr>
        <w:shd w:val="clear" w:color="auto" w:fill="FFFFFF"/>
        <w:rPr>
          <w:rFonts w:ascii="Lucida Grande" w:hAnsi="Lucida Grande" w:cs="Lucida Grande"/>
          <w:color w:val="333333"/>
          <w:sz w:val="20"/>
          <w:szCs w:val="20"/>
        </w:rPr>
      </w:pPr>
      <w:r w:rsidRPr="00B428C6">
        <w:rPr>
          <w:rFonts w:ascii="Verdana" w:hAnsi="Verdana"/>
          <w:color w:val="000000"/>
          <w:sz w:val="20"/>
          <w:szCs w:val="20"/>
        </w:rPr>
        <w:t>As previously explained in FMCSA’s regulatory guidance for § 383.3, question 6, drivers of vehicles used strictly for non-business purposes do not need a CDL unless the state of licensure requires it.</w:t>
      </w:r>
      <w:r w:rsidR="004D5D36">
        <w:rPr>
          <w:rFonts w:ascii="Lucida Grande" w:hAnsi="Lucida Grande" w:cs="Lucida Grande"/>
          <w:color w:val="333333"/>
          <w:sz w:val="20"/>
          <w:szCs w:val="20"/>
        </w:rPr>
        <w:t xml:space="preserve"> </w:t>
      </w:r>
    </w:p>
    <w:sectPr w:rsidR="001864BB"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70CC0"/>
    <w:multiLevelType w:val="hybridMultilevel"/>
    <w:tmpl w:val="0E34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A755F2"/>
    <w:multiLevelType w:val="hybridMultilevel"/>
    <w:tmpl w:val="0098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43E42"/>
    <w:rsid w:val="001276FE"/>
    <w:rsid w:val="00135E6C"/>
    <w:rsid w:val="001864BB"/>
    <w:rsid w:val="001C1FFE"/>
    <w:rsid w:val="001C2055"/>
    <w:rsid w:val="002A09E0"/>
    <w:rsid w:val="002D5D65"/>
    <w:rsid w:val="0040553F"/>
    <w:rsid w:val="00445121"/>
    <w:rsid w:val="00482481"/>
    <w:rsid w:val="004D5D36"/>
    <w:rsid w:val="00533F56"/>
    <w:rsid w:val="005930AA"/>
    <w:rsid w:val="005A03F6"/>
    <w:rsid w:val="00630A76"/>
    <w:rsid w:val="0067786F"/>
    <w:rsid w:val="008E1CA0"/>
    <w:rsid w:val="009137E1"/>
    <w:rsid w:val="009304DE"/>
    <w:rsid w:val="00A93F24"/>
    <w:rsid w:val="00AE58DD"/>
    <w:rsid w:val="00AF1165"/>
    <w:rsid w:val="00B377B4"/>
    <w:rsid w:val="00B428C6"/>
    <w:rsid w:val="00B55974"/>
    <w:rsid w:val="00B822EA"/>
    <w:rsid w:val="00BE7352"/>
    <w:rsid w:val="00C07DBF"/>
    <w:rsid w:val="00EB1625"/>
    <w:rsid w:val="00EE094B"/>
    <w:rsid w:val="00F1458D"/>
    <w:rsid w:val="00F211A1"/>
    <w:rsid w:val="00F9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ListParagraph">
    <w:name w:val="List Paragraph"/>
    <w:basedOn w:val="Normal"/>
    <w:uiPriority w:val="34"/>
    <w:qFormat/>
    <w:rsid w:val="00B42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3C833-504D-B74C-86D8-AF7A5D82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1309</Words>
  <Characters>7502</Characters>
  <Application>Microsoft Office Word</Application>
  <DocSecurity>0</DocSecurity>
  <Lines>234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5</cp:revision>
  <cp:lastPrinted>2020-02-13T17:14:00Z</cp:lastPrinted>
  <dcterms:created xsi:type="dcterms:W3CDTF">2020-02-20T23:11:00Z</dcterms:created>
  <dcterms:modified xsi:type="dcterms:W3CDTF">2020-02-22T20:49:00Z</dcterms:modified>
</cp:coreProperties>
</file>