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88C1D" w14:textId="77777777" w:rsidR="009E0DDF" w:rsidRPr="00BE7352" w:rsidRDefault="009E0DDF" w:rsidP="009E0DDF">
      <w:pPr>
        <w:shd w:val="clear" w:color="auto" w:fill="FFFFFF"/>
        <w:spacing w:before="277" w:after="277"/>
        <w:outlineLvl w:val="1"/>
        <w:rPr>
          <w:rFonts w:ascii="Verdana" w:hAnsi="Verdana"/>
          <w:color w:val="000000"/>
          <w:sz w:val="20"/>
          <w:szCs w:val="20"/>
        </w:rPr>
      </w:pPr>
      <w:r>
        <w:rPr>
          <w:rFonts w:ascii="Verdana" w:hAnsi="Verdana"/>
          <w:b/>
          <w:bCs/>
          <w:color w:val="000000"/>
          <w:sz w:val="31"/>
          <w:szCs w:val="31"/>
        </w:rPr>
        <w:t>Electronic Logging Devices and Hours of Service -Training</w:t>
      </w:r>
    </w:p>
    <w:p w14:paraId="6E041783" w14:textId="77777777" w:rsidR="009E0DDF" w:rsidRDefault="009E0DDF" w:rsidP="009E0DDF">
      <w:pPr>
        <w:pStyle w:val="BodyText"/>
        <w:spacing w:before="5"/>
        <w:rPr>
          <w:b/>
          <w:i/>
          <w:sz w:val="33"/>
        </w:rPr>
      </w:pPr>
      <w:bookmarkStart w:id="0" w:name="ELD_Carrier-Driver_Training"/>
      <w:bookmarkStart w:id="1" w:name="508_Compliant_Script"/>
      <w:bookmarkEnd w:id="0"/>
      <w:bookmarkEnd w:id="1"/>
    </w:p>
    <w:p w14:paraId="2E06FAC5" w14:textId="77777777" w:rsidR="009E0DDF" w:rsidRDefault="009E0DDF" w:rsidP="009E0DDF">
      <w:pPr>
        <w:pStyle w:val="ListParagraph"/>
        <w:widowControl w:val="0"/>
        <w:numPr>
          <w:ilvl w:val="0"/>
          <w:numId w:val="32"/>
        </w:numPr>
        <w:tabs>
          <w:tab w:val="left" w:pos="440"/>
        </w:tabs>
        <w:autoSpaceDE w:val="0"/>
        <w:autoSpaceDN w:val="0"/>
        <w:spacing w:after="0" w:line="240" w:lineRule="auto"/>
        <w:contextualSpacing w:val="0"/>
        <w:rPr>
          <w:b/>
          <w:sz w:val="32"/>
        </w:rPr>
      </w:pPr>
      <w:bookmarkStart w:id="2" w:name="1._ELD_Carrier-Driver_Training"/>
      <w:bookmarkEnd w:id="2"/>
      <w:r>
        <w:rPr>
          <w:b/>
          <w:color w:val="1F497D"/>
          <w:sz w:val="32"/>
        </w:rPr>
        <w:t>ELD Carrier-Driver</w:t>
      </w:r>
      <w:r>
        <w:rPr>
          <w:b/>
          <w:color w:val="1F497D"/>
          <w:spacing w:val="-20"/>
          <w:sz w:val="32"/>
        </w:rPr>
        <w:t xml:space="preserve"> </w:t>
      </w:r>
      <w:r>
        <w:rPr>
          <w:b/>
          <w:color w:val="1F497D"/>
          <w:spacing w:val="-3"/>
          <w:sz w:val="32"/>
        </w:rPr>
        <w:t>Training</w:t>
      </w:r>
    </w:p>
    <w:p w14:paraId="5CCF2CE9" w14:textId="77777777" w:rsidR="009E0DDF" w:rsidRDefault="009E0DDF" w:rsidP="009E0DDF">
      <w:pPr>
        <w:pStyle w:val="BodyText"/>
        <w:spacing w:before="9"/>
        <w:rPr>
          <w:b/>
          <w:sz w:val="25"/>
        </w:rPr>
      </w:pPr>
    </w:p>
    <w:p w14:paraId="12FABC37" w14:textId="77777777" w:rsidR="009E0DDF" w:rsidRDefault="009E0DDF" w:rsidP="009E0DDF">
      <w:pPr>
        <w:pStyle w:val="BodyText"/>
        <w:ind w:left="120" w:right="592"/>
      </w:pPr>
      <w:r>
        <w:t>Welcome to ELD carrier and driver training. This training is intended to educate carriers and drivers using electronic logging devices, or</w:t>
      </w:r>
      <w:r>
        <w:rPr>
          <w:spacing w:val="-9"/>
        </w:rPr>
        <w:t xml:space="preserve"> </w:t>
      </w:r>
      <w:r>
        <w:t>ELDs.</w:t>
      </w:r>
    </w:p>
    <w:p w14:paraId="38134E17" w14:textId="77777777" w:rsidR="009E0DDF" w:rsidRDefault="009E0DDF" w:rsidP="009E0DDF">
      <w:pPr>
        <w:pStyle w:val="BodyText"/>
      </w:pPr>
    </w:p>
    <w:p w14:paraId="57A7A677" w14:textId="77777777" w:rsidR="009E0DDF" w:rsidRDefault="009E0DDF" w:rsidP="009E0DDF">
      <w:pPr>
        <w:pStyle w:val="BodyText"/>
      </w:pPr>
    </w:p>
    <w:p w14:paraId="55AA0277" w14:textId="77777777" w:rsidR="009E0DDF" w:rsidRDefault="009E0DDF" w:rsidP="009E0DDF">
      <w:pPr>
        <w:pStyle w:val="BodyText"/>
        <w:spacing w:before="7"/>
        <w:rPr>
          <w:sz w:val="18"/>
        </w:rPr>
      </w:pPr>
    </w:p>
    <w:p w14:paraId="762D63E5" w14:textId="77777777" w:rsidR="009E0DDF" w:rsidRDefault="009E0DDF" w:rsidP="009E0DDF">
      <w:pPr>
        <w:pStyle w:val="Heading1"/>
        <w:keepNext w:val="0"/>
        <w:keepLines w:val="0"/>
        <w:widowControl w:val="0"/>
        <w:numPr>
          <w:ilvl w:val="0"/>
          <w:numId w:val="32"/>
        </w:numPr>
        <w:tabs>
          <w:tab w:val="left" w:pos="440"/>
        </w:tabs>
        <w:autoSpaceDE w:val="0"/>
        <w:autoSpaceDN w:val="0"/>
        <w:spacing w:before="1"/>
      </w:pPr>
      <w:bookmarkStart w:id="3" w:name="2._The_ELD_Rule"/>
      <w:bookmarkEnd w:id="3"/>
      <w:r>
        <w:rPr>
          <w:color w:val="1F497D"/>
        </w:rPr>
        <w:t>The ELD</w:t>
      </w:r>
      <w:r>
        <w:rPr>
          <w:color w:val="1F497D"/>
          <w:spacing w:val="-1"/>
        </w:rPr>
        <w:t xml:space="preserve"> </w:t>
      </w:r>
      <w:r>
        <w:rPr>
          <w:color w:val="1F497D"/>
        </w:rPr>
        <w:t>Rule</w:t>
      </w:r>
    </w:p>
    <w:p w14:paraId="465E5222" w14:textId="77777777" w:rsidR="009E0DDF" w:rsidRDefault="009E0DDF" w:rsidP="009E0DDF">
      <w:pPr>
        <w:pStyle w:val="BodyText"/>
        <w:spacing w:before="9"/>
        <w:rPr>
          <w:b/>
          <w:sz w:val="35"/>
        </w:rPr>
      </w:pPr>
    </w:p>
    <w:p w14:paraId="2B81CBA1" w14:textId="77777777" w:rsidR="009E0DDF" w:rsidRDefault="009E0DDF" w:rsidP="009E0DDF">
      <w:pPr>
        <w:pStyle w:val="Heading2"/>
        <w:widowControl w:val="0"/>
        <w:numPr>
          <w:ilvl w:val="1"/>
          <w:numId w:val="32"/>
        </w:numPr>
        <w:tabs>
          <w:tab w:val="left" w:pos="540"/>
        </w:tabs>
        <w:autoSpaceDE w:val="0"/>
        <w:autoSpaceDN w:val="0"/>
        <w:spacing w:before="0" w:beforeAutospacing="0" w:after="0" w:afterAutospacing="0"/>
      </w:pPr>
      <w:bookmarkStart w:id="4" w:name="2.1_Introduction"/>
      <w:bookmarkEnd w:id="4"/>
      <w:r>
        <w:rPr>
          <w:i/>
        </w:rPr>
        <w:t>Introduction</w:t>
      </w:r>
    </w:p>
    <w:p w14:paraId="2D6D9AD5" w14:textId="77777777" w:rsidR="009E0DDF" w:rsidRDefault="009E0DDF" w:rsidP="009E0DDF">
      <w:pPr>
        <w:pStyle w:val="BodyText"/>
        <w:spacing w:before="8"/>
        <w:rPr>
          <w:b/>
          <w:i/>
          <w:sz w:val="23"/>
        </w:rPr>
      </w:pPr>
    </w:p>
    <w:p w14:paraId="60D9B1D2" w14:textId="77777777" w:rsidR="009E0DDF" w:rsidRDefault="009E0DDF" w:rsidP="009E0DDF">
      <w:pPr>
        <w:pStyle w:val="BodyText"/>
        <w:spacing w:before="1"/>
        <w:ind w:left="120" w:right="370"/>
        <w:jc w:val="both"/>
      </w:pPr>
      <w:r>
        <w:t>FMCSA aims to make highways safer for all drivers. One danger on the road is fatigued driving, which leads to hundreds of crashes and deaths each year.</w:t>
      </w:r>
    </w:p>
    <w:p w14:paraId="1A87BA54" w14:textId="77777777" w:rsidR="009E0DDF" w:rsidRDefault="009E0DDF" w:rsidP="009E0DDF">
      <w:pPr>
        <w:pStyle w:val="BodyText"/>
        <w:spacing w:before="120"/>
        <w:ind w:left="119" w:right="621"/>
        <w:jc w:val="both"/>
      </w:pPr>
      <w:r>
        <w:t>The ELD rule, which requires the adoption of electronic logging devices, is the latest step to address fatigued driving among drivers of large trucks and buses. ELDs will make it easier to enforce existing HOS regulations, which remain unchanged.</w:t>
      </w:r>
    </w:p>
    <w:p w14:paraId="6403F7B7" w14:textId="77777777" w:rsidR="009E0DDF" w:rsidRDefault="009E0DDF" w:rsidP="009E0DDF">
      <w:pPr>
        <w:pStyle w:val="BodyText"/>
        <w:spacing w:before="118"/>
        <w:ind w:left="119"/>
        <w:jc w:val="both"/>
      </w:pPr>
      <w:r>
        <w:t>Before we begin, let’s quickly review some terms we’ll be using throughout:</w:t>
      </w:r>
    </w:p>
    <w:p w14:paraId="07430119" w14:textId="77777777" w:rsidR="009E0DDF" w:rsidRDefault="009E0DDF" w:rsidP="009E0DDF">
      <w:pPr>
        <w:pStyle w:val="ListParagraph"/>
        <w:widowControl w:val="0"/>
        <w:numPr>
          <w:ilvl w:val="2"/>
          <w:numId w:val="32"/>
        </w:numPr>
        <w:tabs>
          <w:tab w:val="left" w:pos="839"/>
          <w:tab w:val="left" w:pos="840"/>
        </w:tabs>
        <w:autoSpaceDE w:val="0"/>
        <w:autoSpaceDN w:val="0"/>
        <w:spacing w:before="121" w:after="0" w:line="240" w:lineRule="auto"/>
        <w:ind w:right="291"/>
        <w:contextualSpacing w:val="0"/>
      </w:pPr>
      <w:r>
        <w:t>ELD stands for electronic logging device. An ELD synchronizes with a vehicle’s engine to automatically record a driver’s off-duty and on-duty time, and securely transfers this HOS data to a safety official for</w:t>
      </w:r>
      <w:r>
        <w:rPr>
          <w:spacing w:val="-4"/>
        </w:rPr>
        <w:t xml:space="preserve"> </w:t>
      </w:r>
      <w:r>
        <w:t>review.</w:t>
      </w:r>
    </w:p>
    <w:p w14:paraId="308DD8DA" w14:textId="77777777" w:rsidR="009E0DDF" w:rsidRDefault="009E0DDF" w:rsidP="009E0DDF">
      <w:pPr>
        <w:pStyle w:val="ListParagraph"/>
        <w:widowControl w:val="0"/>
        <w:numPr>
          <w:ilvl w:val="2"/>
          <w:numId w:val="32"/>
        </w:numPr>
        <w:tabs>
          <w:tab w:val="left" w:pos="839"/>
          <w:tab w:val="left" w:pos="841"/>
        </w:tabs>
        <w:autoSpaceDE w:val="0"/>
        <w:autoSpaceDN w:val="0"/>
        <w:spacing w:before="121" w:after="0" w:line="240" w:lineRule="auto"/>
        <w:ind w:left="840" w:hanging="362"/>
        <w:contextualSpacing w:val="0"/>
      </w:pPr>
      <w:r>
        <w:t>CMV refers to a commercial motor</w:t>
      </w:r>
      <w:r>
        <w:rPr>
          <w:spacing w:val="-14"/>
        </w:rPr>
        <w:t xml:space="preserve"> </w:t>
      </w:r>
      <w:r>
        <w:t>vehicle.</w:t>
      </w:r>
    </w:p>
    <w:p w14:paraId="4CC4E296" w14:textId="77777777" w:rsidR="009E0DDF" w:rsidRDefault="009E0DDF" w:rsidP="009E0DDF">
      <w:pPr>
        <w:pStyle w:val="ListParagraph"/>
        <w:widowControl w:val="0"/>
        <w:numPr>
          <w:ilvl w:val="2"/>
          <w:numId w:val="32"/>
        </w:numPr>
        <w:tabs>
          <w:tab w:val="left" w:pos="840"/>
          <w:tab w:val="left" w:pos="841"/>
        </w:tabs>
        <w:autoSpaceDE w:val="0"/>
        <w:autoSpaceDN w:val="0"/>
        <w:spacing w:before="118" w:after="0" w:line="240" w:lineRule="auto"/>
        <w:ind w:right="509" w:hanging="360"/>
        <w:contextualSpacing w:val="0"/>
      </w:pPr>
      <w:r>
        <w:t>And HOS stands for hours-of-service. Hours-of-service regulations specify how long a driver can operate a CMV, and how long drivers must rest before operating</w:t>
      </w:r>
      <w:r>
        <w:rPr>
          <w:spacing w:val="-27"/>
        </w:rPr>
        <w:t xml:space="preserve"> </w:t>
      </w:r>
      <w:r>
        <w:t>again.</w:t>
      </w:r>
    </w:p>
    <w:p w14:paraId="38356198" w14:textId="77777777" w:rsidR="009E0DDF" w:rsidRDefault="009E0DDF" w:rsidP="009E0DDF">
      <w:pPr>
        <w:pStyle w:val="BodyText"/>
        <w:spacing w:before="11"/>
        <w:rPr>
          <w:sz w:val="19"/>
        </w:rPr>
      </w:pPr>
    </w:p>
    <w:p w14:paraId="72EDDA89" w14:textId="77777777" w:rsidR="009E0DDF" w:rsidRDefault="009E0DDF" w:rsidP="009E0DDF">
      <w:pPr>
        <w:pStyle w:val="Heading2"/>
        <w:widowControl w:val="0"/>
        <w:numPr>
          <w:ilvl w:val="1"/>
          <w:numId w:val="32"/>
        </w:numPr>
        <w:tabs>
          <w:tab w:val="left" w:pos="540"/>
        </w:tabs>
        <w:autoSpaceDE w:val="0"/>
        <w:autoSpaceDN w:val="0"/>
        <w:spacing w:before="1" w:beforeAutospacing="0" w:after="0" w:afterAutospacing="0"/>
      </w:pPr>
      <w:bookmarkStart w:id="5" w:name="2.2_Exceptions_and_Exemptions"/>
      <w:bookmarkEnd w:id="5"/>
      <w:r>
        <w:rPr>
          <w:i/>
        </w:rPr>
        <w:t>Exceptions and</w:t>
      </w:r>
      <w:r>
        <w:rPr>
          <w:i/>
          <w:spacing w:val="-4"/>
        </w:rPr>
        <w:t xml:space="preserve"> </w:t>
      </w:r>
      <w:r>
        <w:rPr>
          <w:i/>
        </w:rPr>
        <w:t>Exemptions</w:t>
      </w:r>
    </w:p>
    <w:p w14:paraId="29E59D33" w14:textId="77777777" w:rsidR="009E0DDF" w:rsidRDefault="009E0DDF" w:rsidP="009E0DDF">
      <w:pPr>
        <w:pStyle w:val="BodyText"/>
        <w:spacing w:before="8"/>
        <w:rPr>
          <w:b/>
          <w:i/>
          <w:sz w:val="23"/>
        </w:rPr>
      </w:pPr>
    </w:p>
    <w:p w14:paraId="68CC88DD" w14:textId="77777777" w:rsidR="009E0DDF" w:rsidRDefault="009E0DDF" w:rsidP="009E0DDF">
      <w:pPr>
        <w:pStyle w:val="BodyText"/>
        <w:ind w:left="120" w:right="323"/>
      </w:pPr>
      <w:r>
        <w:t>As specified in the ELD rule, some drivers are not required to use ELDs. It's important to note that carriers or drivers may choose to use ELDs even if they are not required. The following are not required to use ELDs:</w:t>
      </w:r>
    </w:p>
    <w:p w14:paraId="09AB703D" w14:textId="77777777" w:rsidR="009E0DDF" w:rsidRDefault="009E0DDF" w:rsidP="009E0DDF">
      <w:pPr>
        <w:pStyle w:val="ListParagraph"/>
        <w:widowControl w:val="0"/>
        <w:numPr>
          <w:ilvl w:val="0"/>
          <w:numId w:val="31"/>
        </w:numPr>
        <w:tabs>
          <w:tab w:val="left" w:pos="841"/>
        </w:tabs>
        <w:autoSpaceDE w:val="0"/>
        <w:autoSpaceDN w:val="0"/>
        <w:spacing w:before="118" w:after="0" w:line="240" w:lineRule="auto"/>
        <w:contextualSpacing w:val="0"/>
      </w:pPr>
      <w:r>
        <w:t>Drivers who use paper logs no more than 8 days during any 30-day</w:t>
      </w:r>
      <w:r>
        <w:rPr>
          <w:spacing w:val="-12"/>
        </w:rPr>
        <w:t xml:space="preserve"> </w:t>
      </w:r>
      <w:r>
        <w:t>period.</w:t>
      </w:r>
    </w:p>
    <w:p w14:paraId="10FD817F" w14:textId="77777777" w:rsidR="009E0DDF" w:rsidRDefault="009E0DDF" w:rsidP="009E0DDF">
      <w:pPr>
        <w:pStyle w:val="ListParagraph"/>
        <w:widowControl w:val="0"/>
        <w:numPr>
          <w:ilvl w:val="0"/>
          <w:numId w:val="31"/>
        </w:numPr>
        <w:tabs>
          <w:tab w:val="left" w:pos="841"/>
        </w:tabs>
        <w:autoSpaceDE w:val="0"/>
        <w:autoSpaceDN w:val="0"/>
        <w:spacing w:before="120" w:after="0" w:line="240" w:lineRule="auto"/>
        <w:ind w:left="839" w:right="350" w:hanging="360"/>
        <w:contextualSpacing w:val="0"/>
      </w:pPr>
      <w:r>
        <w:t>Driveaway-towaway drivers, where the vehicle driven is the commodity, or the vehicle being transported is a motor home or a recreation vehicle trailer. In this last case, remember that at least one set of wheels of the vehicle being transported must be on the surface while being</w:t>
      </w:r>
      <w:r>
        <w:rPr>
          <w:spacing w:val="-2"/>
        </w:rPr>
        <w:t xml:space="preserve"> </w:t>
      </w:r>
      <w:r>
        <w:t>transported.</w:t>
      </w:r>
    </w:p>
    <w:p w14:paraId="685D947D" w14:textId="77777777" w:rsidR="009E0DDF" w:rsidRDefault="009E0DDF" w:rsidP="009E0DDF">
      <w:pPr>
        <w:pStyle w:val="ListParagraph"/>
        <w:widowControl w:val="0"/>
        <w:numPr>
          <w:ilvl w:val="0"/>
          <w:numId w:val="31"/>
        </w:numPr>
        <w:tabs>
          <w:tab w:val="left" w:pos="841"/>
        </w:tabs>
        <w:autoSpaceDE w:val="0"/>
        <w:autoSpaceDN w:val="0"/>
        <w:spacing w:before="121" w:after="0" w:line="240" w:lineRule="auto"/>
        <w:ind w:hanging="362"/>
        <w:contextualSpacing w:val="0"/>
      </w:pPr>
      <w:r>
        <w:t>And finally, drivers of vehicles manufactured before model year</w:t>
      </w:r>
      <w:r>
        <w:rPr>
          <w:spacing w:val="-18"/>
        </w:rPr>
        <w:t xml:space="preserve"> </w:t>
      </w:r>
      <w:r>
        <w:t>2000.</w:t>
      </w:r>
    </w:p>
    <w:p w14:paraId="691677D1" w14:textId="77777777" w:rsidR="009E0DDF" w:rsidRDefault="009E0DDF" w:rsidP="009E0DDF">
      <w:pPr>
        <w:pStyle w:val="BodyText"/>
        <w:spacing w:before="39"/>
        <w:ind w:left="120" w:right="103"/>
      </w:pPr>
    </w:p>
    <w:p w14:paraId="1DFF8929" w14:textId="77777777" w:rsidR="009E0DDF" w:rsidRDefault="009E0DDF" w:rsidP="009E0DDF">
      <w:pPr>
        <w:pStyle w:val="BodyText"/>
        <w:spacing w:before="39"/>
        <w:ind w:left="120" w:right="103"/>
      </w:pPr>
      <w:r>
        <w:t xml:space="preserve">FMCSA has also issued some specific exemptions to the ELD rule. For more information on these, see </w:t>
      </w:r>
      <w:hyperlink r:id="rId11">
        <w:r>
          <w:rPr>
            <w:color w:val="0563C1"/>
            <w:u w:val="single" w:color="0563C1"/>
          </w:rPr>
          <w:t>https://www.fmcsa.dot.gov/hours-service/elds/electronic-logging-device-eld-exemptions-</w:t>
        </w:r>
      </w:hyperlink>
      <w:r>
        <w:rPr>
          <w:color w:val="0563C1"/>
        </w:rPr>
        <w:t xml:space="preserve"> </w:t>
      </w:r>
      <w:hyperlink r:id="rId12">
        <w:r>
          <w:rPr>
            <w:color w:val="0563C1"/>
            <w:u w:val="single" w:color="0563C1"/>
          </w:rPr>
          <w:t>and-waivers</w:t>
        </w:r>
      </w:hyperlink>
      <w:r>
        <w:t>.</w:t>
      </w:r>
    </w:p>
    <w:p w14:paraId="6F3DA383" w14:textId="77777777" w:rsidR="009E0DDF" w:rsidRDefault="009E0DDF" w:rsidP="009E0DDF">
      <w:pPr>
        <w:pStyle w:val="BodyText"/>
        <w:rPr>
          <w:sz w:val="20"/>
        </w:rPr>
      </w:pPr>
    </w:p>
    <w:p w14:paraId="2AB6CC95" w14:textId="77777777" w:rsidR="009E0DDF" w:rsidRDefault="009E0DDF" w:rsidP="009E0DDF">
      <w:pPr>
        <w:pStyle w:val="BodyText"/>
        <w:spacing w:before="10"/>
        <w:rPr>
          <w:sz w:val="28"/>
        </w:rPr>
      </w:pPr>
    </w:p>
    <w:p w14:paraId="41D32A80" w14:textId="77777777" w:rsidR="009E0DDF" w:rsidRDefault="009E0DDF" w:rsidP="009E0DDF">
      <w:pPr>
        <w:pStyle w:val="Heading1"/>
        <w:keepNext w:val="0"/>
        <w:keepLines w:val="0"/>
        <w:widowControl w:val="0"/>
        <w:numPr>
          <w:ilvl w:val="0"/>
          <w:numId w:val="30"/>
        </w:numPr>
        <w:tabs>
          <w:tab w:val="left" w:pos="440"/>
        </w:tabs>
        <w:autoSpaceDE w:val="0"/>
        <w:autoSpaceDN w:val="0"/>
        <w:spacing w:before="34"/>
      </w:pPr>
      <w:bookmarkStart w:id="6" w:name="3._About_ELDs"/>
      <w:bookmarkEnd w:id="6"/>
      <w:r>
        <w:rPr>
          <w:color w:val="1F497D"/>
        </w:rPr>
        <w:t>About</w:t>
      </w:r>
      <w:r>
        <w:rPr>
          <w:color w:val="1F497D"/>
          <w:spacing w:val="-2"/>
        </w:rPr>
        <w:t xml:space="preserve"> </w:t>
      </w:r>
      <w:r>
        <w:rPr>
          <w:color w:val="1F497D"/>
        </w:rPr>
        <w:t>ELDs</w:t>
      </w:r>
    </w:p>
    <w:p w14:paraId="5D123715" w14:textId="77777777" w:rsidR="009E0DDF" w:rsidRDefault="009E0DDF" w:rsidP="009E0DDF">
      <w:pPr>
        <w:pStyle w:val="BodyText"/>
        <w:spacing w:before="10"/>
        <w:rPr>
          <w:b/>
          <w:sz w:val="35"/>
        </w:rPr>
      </w:pPr>
    </w:p>
    <w:p w14:paraId="1ED7FE84" w14:textId="77777777" w:rsidR="009E0DDF" w:rsidRDefault="009E0DDF" w:rsidP="009E0DDF">
      <w:pPr>
        <w:pStyle w:val="Heading2"/>
        <w:widowControl w:val="0"/>
        <w:numPr>
          <w:ilvl w:val="1"/>
          <w:numId w:val="30"/>
        </w:numPr>
        <w:tabs>
          <w:tab w:val="left" w:pos="540"/>
        </w:tabs>
        <w:autoSpaceDE w:val="0"/>
        <w:autoSpaceDN w:val="0"/>
        <w:spacing w:before="0" w:beforeAutospacing="0" w:after="0" w:afterAutospacing="0"/>
      </w:pPr>
      <w:bookmarkStart w:id="7" w:name="3.1_What_is_an_ELD_and_what_does_it_do?"/>
      <w:bookmarkEnd w:id="7"/>
      <w:r>
        <w:rPr>
          <w:i/>
        </w:rPr>
        <w:t>What is an ELD and what does it</w:t>
      </w:r>
      <w:r>
        <w:rPr>
          <w:i/>
          <w:spacing w:val="-8"/>
        </w:rPr>
        <w:t xml:space="preserve"> </w:t>
      </w:r>
      <w:r>
        <w:rPr>
          <w:i/>
        </w:rPr>
        <w:t>do?</w:t>
      </w:r>
    </w:p>
    <w:p w14:paraId="5F4BD848" w14:textId="77777777" w:rsidR="009E0DDF" w:rsidRDefault="009E0DDF" w:rsidP="009E0DDF">
      <w:pPr>
        <w:pStyle w:val="BodyText"/>
        <w:spacing w:before="6"/>
        <w:rPr>
          <w:b/>
          <w:i/>
          <w:sz w:val="23"/>
        </w:rPr>
      </w:pPr>
    </w:p>
    <w:p w14:paraId="7BB5232F" w14:textId="77777777" w:rsidR="009E0DDF" w:rsidRDefault="009E0DDF" w:rsidP="009E0DDF">
      <w:pPr>
        <w:pStyle w:val="BodyText"/>
        <w:ind w:left="120" w:right="320"/>
      </w:pPr>
      <w:r>
        <w:t>An ELD automatically records a driver’s driving time and other aspects of the HOS records. This allows easier, more accurate HOS recordkeeping.</w:t>
      </w:r>
    </w:p>
    <w:p w14:paraId="6F13CAE4" w14:textId="77777777" w:rsidR="009E0DDF" w:rsidRDefault="009E0DDF" w:rsidP="009E0DDF">
      <w:pPr>
        <w:pStyle w:val="BodyText"/>
        <w:spacing w:before="120"/>
        <w:ind w:left="120"/>
      </w:pPr>
      <w:r>
        <w:t>An ELD synchronizes with a vehicle’s engine to automatically capture data on whether the</w:t>
      </w:r>
    </w:p>
    <w:p w14:paraId="655B80BE" w14:textId="77777777" w:rsidR="009E0DDF" w:rsidRDefault="009E0DDF" w:rsidP="009E0DDF">
      <w:pPr>
        <w:pStyle w:val="BodyText"/>
        <w:spacing w:before="1"/>
        <w:ind w:left="120"/>
      </w:pPr>
      <w:r>
        <w:t>engine is running, whether the vehicle is moving, miles driven, and duration of engine operation, or engine hours.</w:t>
      </w:r>
    </w:p>
    <w:p w14:paraId="0266D2DE" w14:textId="77777777" w:rsidR="009E0DDF" w:rsidRDefault="009E0DDF" w:rsidP="009E0DDF">
      <w:pPr>
        <w:pStyle w:val="BodyText"/>
        <w:spacing w:before="120"/>
        <w:ind w:left="120" w:right="216"/>
      </w:pPr>
      <w:r>
        <w:t>Before transferring data to a safety official upon request, drivers will certify the records, making any necessary annotations.</w:t>
      </w:r>
    </w:p>
    <w:p w14:paraId="3DB439F5" w14:textId="77777777" w:rsidR="009E0DDF" w:rsidRDefault="009E0DDF" w:rsidP="009E0DDF">
      <w:pPr>
        <w:pStyle w:val="BodyText"/>
        <w:spacing w:before="123" w:line="237" w:lineRule="auto"/>
        <w:ind w:left="120" w:right="568"/>
      </w:pPr>
      <w:r>
        <w:t>Once a driver starts the data transfer, ELDs securely transfer HOS data to a safety official for</w:t>
      </w:r>
      <w:bookmarkStart w:id="8" w:name="3.2_Telematics_vs_Local_Transfer"/>
      <w:bookmarkEnd w:id="8"/>
      <w:r>
        <w:t xml:space="preserve"> review. Let’s take a closer look at this data transfer process.</w:t>
      </w:r>
    </w:p>
    <w:p w14:paraId="46204565" w14:textId="77777777" w:rsidR="009E0DDF" w:rsidRDefault="009E0DDF" w:rsidP="009E0DDF">
      <w:pPr>
        <w:pStyle w:val="BodyText"/>
        <w:rPr>
          <w:sz w:val="20"/>
        </w:rPr>
      </w:pPr>
    </w:p>
    <w:p w14:paraId="5F1318EB" w14:textId="77777777" w:rsidR="009E0DDF" w:rsidRDefault="009E0DDF" w:rsidP="009E0DDF">
      <w:pPr>
        <w:pStyle w:val="Heading2"/>
        <w:widowControl w:val="0"/>
        <w:numPr>
          <w:ilvl w:val="1"/>
          <w:numId w:val="30"/>
        </w:numPr>
        <w:tabs>
          <w:tab w:val="left" w:pos="540"/>
        </w:tabs>
        <w:autoSpaceDE w:val="0"/>
        <w:autoSpaceDN w:val="0"/>
        <w:spacing w:before="0" w:beforeAutospacing="0" w:after="0" w:afterAutospacing="0"/>
      </w:pPr>
      <w:r>
        <w:rPr>
          <w:i/>
        </w:rPr>
        <w:t>Telematics vs Local</w:t>
      </w:r>
      <w:r>
        <w:rPr>
          <w:i/>
          <w:spacing w:val="-6"/>
        </w:rPr>
        <w:t xml:space="preserve"> </w:t>
      </w:r>
      <w:r>
        <w:rPr>
          <w:i/>
        </w:rPr>
        <w:t>Transfer</w:t>
      </w:r>
    </w:p>
    <w:p w14:paraId="7AAFD86B" w14:textId="77777777" w:rsidR="009E0DDF" w:rsidRDefault="009E0DDF" w:rsidP="009E0DDF">
      <w:pPr>
        <w:pStyle w:val="BodyText"/>
        <w:spacing w:before="8"/>
        <w:rPr>
          <w:b/>
          <w:i/>
          <w:sz w:val="23"/>
        </w:rPr>
      </w:pPr>
    </w:p>
    <w:p w14:paraId="470E7409" w14:textId="77777777" w:rsidR="009E0DDF" w:rsidRDefault="009E0DDF" w:rsidP="009E0DDF">
      <w:pPr>
        <w:pStyle w:val="BodyText"/>
        <w:ind w:left="120" w:right="443"/>
      </w:pPr>
      <w:r>
        <w:t>There are four possible methods by which an ELD may transfer data to a safety official. In this section, we will walk through how to transfer data via each method. A visor card with this information is also available.</w:t>
      </w:r>
    </w:p>
    <w:p w14:paraId="10865E28" w14:textId="77777777" w:rsidR="009E0DDF" w:rsidRDefault="009E0DDF" w:rsidP="009E0DDF">
      <w:pPr>
        <w:pStyle w:val="BodyText"/>
        <w:spacing w:before="121"/>
        <w:ind w:left="120" w:right="909"/>
      </w:pPr>
      <w:r>
        <w:t>The four data transfer methods are broken down into two categories: Telematics, which includes web services and email, and Local Transfer, which includes Bluetooth and USB.</w:t>
      </w:r>
    </w:p>
    <w:p w14:paraId="0DD6D2B1" w14:textId="77777777" w:rsidR="009E0DDF" w:rsidRDefault="009E0DDF" w:rsidP="009E0DDF">
      <w:pPr>
        <w:pStyle w:val="BodyText"/>
        <w:spacing w:before="118"/>
        <w:ind w:left="120" w:right="328"/>
      </w:pPr>
      <w:r>
        <w:t xml:space="preserve">To be considered compliant, ELDs must support either </w:t>
      </w:r>
      <w:r>
        <w:rPr>
          <w:i/>
        </w:rPr>
        <w:t xml:space="preserve">both methods </w:t>
      </w:r>
      <w:r>
        <w:t xml:space="preserve">of the telematics transfer option, or </w:t>
      </w:r>
      <w:r>
        <w:rPr>
          <w:i/>
        </w:rPr>
        <w:t xml:space="preserve">both methods </w:t>
      </w:r>
      <w:r>
        <w:t>of the local transfer option. It’s important to note that these data transfer options will only work for ELDs that are on FMCSA’s list of self-certified devices.</w:t>
      </w:r>
    </w:p>
    <w:p w14:paraId="055D7F96" w14:textId="77777777" w:rsidR="009E0DDF" w:rsidRDefault="009E0DDF" w:rsidP="009E0DDF">
      <w:pPr>
        <w:pStyle w:val="BodyText"/>
        <w:spacing w:before="120"/>
        <w:ind w:left="120" w:right="330"/>
      </w:pPr>
      <w:r>
        <w:t>Because it is the fastest and most efficient method, web services is FMCSA’s preferred method</w:t>
      </w:r>
      <w:bookmarkStart w:id="9" w:name="3.3_Web_Services"/>
      <w:bookmarkEnd w:id="9"/>
      <w:r>
        <w:t xml:space="preserve"> of data transfer.</w:t>
      </w:r>
    </w:p>
    <w:p w14:paraId="6EF44234" w14:textId="77777777" w:rsidR="009E0DDF" w:rsidRDefault="009E0DDF" w:rsidP="009E0DDF">
      <w:pPr>
        <w:pStyle w:val="BodyText"/>
        <w:rPr>
          <w:sz w:val="20"/>
        </w:rPr>
      </w:pPr>
    </w:p>
    <w:p w14:paraId="2B9CC53F" w14:textId="77777777" w:rsidR="009E0DDF" w:rsidRDefault="009E0DDF" w:rsidP="009E0DDF">
      <w:pPr>
        <w:pStyle w:val="Heading2"/>
        <w:widowControl w:val="0"/>
        <w:numPr>
          <w:ilvl w:val="1"/>
          <w:numId w:val="30"/>
        </w:numPr>
        <w:tabs>
          <w:tab w:val="left" w:pos="540"/>
        </w:tabs>
        <w:autoSpaceDE w:val="0"/>
        <w:autoSpaceDN w:val="0"/>
        <w:spacing w:before="0" w:beforeAutospacing="0" w:after="0" w:afterAutospacing="0"/>
      </w:pPr>
      <w:r>
        <w:rPr>
          <w:i/>
        </w:rPr>
        <w:t>Web</w:t>
      </w:r>
      <w:r>
        <w:rPr>
          <w:i/>
          <w:spacing w:val="-2"/>
        </w:rPr>
        <w:t xml:space="preserve"> </w:t>
      </w:r>
      <w:r>
        <w:rPr>
          <w:i/>
        </w:rPr>
        <w:t>Services</w:t>
      </w:r>
    </w:p>
    <w:p w14:paraId="3847BB35" w14:textId="77777777" w:rsidR="009E0DDF" w:rsidRDefault="009E0DDF" w:rsidP="009E0DDF">
      <w:pPr>
        <w:pStyle w:val="BodyText"/>
        <w:spacing w:before="10"/>
        <w:rPr>
          <w:b/>
          <w:i/>
          <w:sz w:val="23"/>
        </w:rPr>
      </w:pPr>
    </w:p>
    <w:p w14:paraId="32E5B85F" w14:textId="77777777" w:rsidR="009E0DDF" w:rsidRDefault="009E0DDF" w:rsidP="009E0DDF">
      <w:pPr>
        <w:pStyle w:val="BodyText"/>
        <w:spacing w:line="237" w:lineRule="auto"/>
        <w:ind w:left="119" w:right="550"/>
      </w:pPr>
      <w:r>
        <w:t>Let’s take a look at the data transfer process using web services, which is FMCSA’s preferred data transfer method.</w:t>
      </w:r>
    </w:p>
    <w:p w14:paraId="31DEDF5E" w14:textId="77777777" w:rsidR="009E0DDF" w:rsidRDefault="009E0DDF" w:rsidP="009E0DDF">
      <w:pPr>
        <w:pStyle w:val="BodyText"/>
        <w:spacing w:before="10"/>
        <w:rPr>
          <w:sz w:val="19"/>
        </w:rPr>
      </w:pPr>
    </w:p>
    <w:p w14:paraId="4E2BDE3B" w14:textId="77777777" w:rsidR="009E0DDF" w:rsidRDefault="009E0DDF" w:rsidP="009E0DDF">
      <w:pPr>
        <w:pStyle w:val="Heading3"/>
        <w:keepNext w:val="0"/>
        <w:keepLines w:val="0"/>
        <w:widowControl w:val="0"/>
        <w:numPr>
          <w:ilvl w:val="2"/>
          <w:numId w:val="30"/>
        </w:numPr>
        <w:tabs>
          <w:tab w:val="left" w:pos="1433"/>
        </w:tabs>
        <w:autoSpaceDE w:val="0"/>
        <w:autoSpaceDN w:val="0"/>
        <w:spacing w:before="0"/>
      </w:pPr>
      <w:bookmarkStart w:id="10" w:name="3.3.1_Request"/>
      <w:bookmarkEnd w:id="10"/>
      <w:r>
        <w:t>Request</w:t>
      </w:r>
    </w:p>
    <w:p w14:paraId="03F96969" w14:textId="77777777" w:rsidR="009E0DDF" w:rsidRDefault="009E0DDF" w:rsidP="009E0DDF">
      <w:pPr>
        <w:pStyle w:val="BodyText"/>
        <w:spacing w:before="11"/>
        <w:rPr>
          <w:b/>
        </w:rPr>
      </w:pPr>
    </w:p>
    <w:p w14:paraId="124D8ACF" w14:textId="77777777" w:rsidR="009E0DDF" w:rsidRDefault="009E0DDF" w:rsidP="009E0DDF">
      <w:pPr>
        <w:pStyle w:val="BodyText"/>
        <w:ind w:left="840" w:right="361"/>
      </w:pPr>
      <w:r>
        <w:t>First, the safety official will request that you initiate data transfer via web services and provide a safety official code or investigation code. Entering one of these codes tells</w:t>
      </w:r>
    </w:p>
    <w:p w14:paraId="43D2DA60" w14:textId="77777777" w:rsidR="009E0DDF" w:rsidRDefault="009E0DDF" w:rsidP="009E0DDF">
      <w:pPr>
        <w:pStyle w:val="BodyText"/>
        <w:spacing w:before="1"/>
        <w:ind w:left="840"/>
      </w:pPr>
      <w:r>
        <w:lastRenderedPageBreak/>
        <w:t>your ELD to “tag” your file with the code, helping the safety official locate the file quickly.</w:t>
      </w:r>
    </w:p>
    <w:p w14:paraId="0B10710A" w14:textId="77777777" w:rsidR="009E0DDF" w:rsidRDefault="009E0DDF" w:rsidP="009E0DDF">
      <w:pPr>
        <w:pStyle w:val="BodyText"/>
        <w:spacing w:before="39"/>
        <w:ind w:left="839" w:right="403"/>
      </w:pPr>
    </w:p>
    <w:p w14:paraId="10CD5025" w14:textId="77777777" w:rsidR="009E0DDF" w:rsidRDefault="009E0DDF" w:rsidP="009E0DDF">
      <w:pPr>
        <w:pStyle w:val="BodyText"/>
        <w:spacing w:before="39"/>
        <w:ind w:left="839" w:right="403"/>
      </w:pPr>
      <w:r>
        <w:t>The ELD rule requires devices to give you the option to enter this—just look for a field called “Comment,” “Note,” or something similar.</w:t>
      </w:r>
    </w:p>
    <w:p w14:paraId="2F88682B" w14:textId="77777777" w:rsidR="009E0DDF" w:rsidRDefault="009E0DDF" w:rsidP="009E0DDF">
      <w:pPr>
        <w:pStyle w:val="BodyText"/>
        <w:spacing w:before="9"/>
        <w:rPr>
          <w:sz w:val="19"/>
        </w:rPr>
      </w:pPr>
    </w:p>
    <w:p w14:paraId="1F111376" w14:textId="77777777" w:rsidR="009E0DDF" w:rsidRDefault="009E0DDF" w:rsidP="009E0DDF">
      <w:pPr>
        <w:pStyle w:val="Heading3"/>
        <w:keepNext w:val="0"/>
        <w:keepLines w:val="0"/>
        <w:widowControl w:val="0"/>
        <w:numPr>
          <w:ilvl w:val="2"/>
          <w:numId w:val="30"/>
        </w:numPr>
        <w:tabs>
          <w:tab w:val="left" w:pos="1433"/>
        </w:tabs>
        <w:autoSpaceDE w:val="0"/>
        <w:autoSpaceDN w:val="0"/>
        <w:spacing w:before="0"/>
      </w:pPr>
      <w:bookmarkStart w:id="11" w:name="3.3.2_Select"/>
      <w:bookmarkEnd w:id="11"/>
      <w:r>
        <w:t>Select</w:t>
      </w:r>
    </w:p>
    <w:p w14:paraId="6D246789" w14:textId="77777777" w:rsidR="009E0DDF" w:rsidRDefault="009E0DDF" w:rsidP="009E0DDF">
      <w:pPr>
        <w:pStyle w:val="BodyText"/>
        <w:spacing w:before="9"/>
        <w:rPr>
          <w:b/>
        </w:rPr>
      </w:pPr>
    </w:p>
    <w:p w14:paraId="28A4F286" w14:textId="77777777" w:rsidR="009E0DDF" w:rsidRDefault="009E0DDF" w:rsidP="009E0DDF">
      <w:pPr>
        <w:pStyle w:val="BodyText"/>
        <w:ind w:left="840" w:right="362"/>
      </w:pPr>
      <w:r>
        <w:t>You’ll select web services, then enter the safety official code or investigation code and initiate data transfer. The ELD will send the file to FMCSA’s server.</w:t>
      </w:r>
    </w:p>
    <w:p w14:paraId="5AF8CCFA" w14:textId="77777777" w:rsidR="009E0DDF" w:rsidRDefault="009E0DDF" w:rsidP="009E0DDF">
      <w:pPr>
        <w:pStyle w:val="BodyText"/>
        <w:spacing w:before="9"/>
        <w:rPr>
          <w:sz w:val="19"/>
        </w:rPr>
      </w:pPr>
    </w:p>
    <w:p w14:paraId="15DC8BE8" w14:textId="77777777" w:rsidR="009E0DDF" w:rsidRDefault="009E0DDF" w:rsidP="009E0DDF">
      <w:pPr>
        <w:pStyle w:val="Heading3"/>
        <w:keepNext w:val="0"/>
        <w:keepLines w:val="0"/>
        <w:widowControl w:val="0"/>
        <w:numPr>
          <w:ilvl w:val="2"/>
          <w:numId w:val="30"/>
        </w:numPr>
        <w:tabs>
          <w:tab w:val="left" w:pos="1433"/>
        </w:tabs>
        <w:autoSpaceDE w:val="0"/>
        <w:autoSpaceDN w:val="0"/>
        <w:spacing w:before="0"/>
      </w:pPr>
      <w:bookmarkStart w:id="12" w:name="3.3.3_Locate"/>
      <w:bookmarkEnd w:id="12"/>
      <w:r>
        <w:t>Locate</w:t>
      </w:r>
    </w:p>
    <w:p w14:paraId="48F00B23" w14:textId="77777777" w:rsidR="009E0DDF" w:rsidRDefault="009E0DDF" w:rsidP="009E0DDF">
      <w:pPr>
        <w:pStyle w:val="BodyText"/>
        <w:spacing w:before="8"/>
        <w:rPr>
          <w:b/>
        </w:rPr>
      </w:pPr>
    </w:p>
    <w:p w14:paraId="3BE81EF9" w14:textId="77777777" w:rsidR="009E0DDF" w:rsidRDefault="009E0DDF" w:rsidP="009E0DDF">
      <w:pPr>
        <w:pStyle w:val="BodyText"/>
        <w:spacing w:before="1"/>
        <w:ind w:left="840" w:right="251"/>
      </w:pPr>
      <w:r>
        <w:t>The safety official will locate the ELD file in FMCSA’s server using eRODS and review the driver log for HOS violations.</w:t>
      </w:r>
    </w:p>
    <w:p w14:paraId="52F90774" w14:textId="77777777" w:rsidR="009E0DDF" w:rsidRDefault="009E0DDF" w:rsidP="009E0DDF">
      <w:pPr>
        <w:pStyle w:val="BodyText"/>
        <w:spacing w:before="8"/>
        <w:rPr>
          <w:sz w:val="19"/>
        </w:rPr>
      </w:pPr>
    </w:p>
    <w:p w14:paraId="369FD48B" w14:textId="77777777" w:rsidR="009E0DDF" w:rsidRDefault="009E0DDF" w:rsidP="009E0DDF">
      <w:pPr>
        <w:pStyle w:val="Heading3"/>
        <w:keepNext w:val="0"/>
        <w:keepLines w:val="0"/>
        <w:widowControl w:val="0"/>
        <w:numPr>
          <w:ilvl w:val="2"/>
          <w:numId w:val="30"/>
        </w:numPr>
        <w:tabs>
          <w:tab w:val="left" w:pos="1433"/>
        </w:tabs>
        <w:autoSpaceDE w:val="0"/>
        <w:autoSpaceDN w:val="0"/>
        <w:spacing w:before="1"/>
      </w:pPr>
      <w:bookmarkStart w:id="13" w:name="3.3.4_Email"/>
      <w:bookmarkEnd w:id="13"/>
      <w:r>
        <w:t>Email</w:t>
      </w:r>
    </w:p>
    <w:p w14:paraId="2CA9A573" w14:textId="77777777" w:rsidR="009E0DDF" w:rsidRDefault="009E0DDF" w:rsidP="009E0DDF">
      <w:pPr>
        <w:pStyle w:val="BodyText"/>
        <w:spacing w:before="8"/>
        <w:rPr>
          <w:b/>
        </w:rPr>
      </w:pPr>
    </w:p>
    <w:p w14:paraId="033CF52A" w14:textId="77777777" w:rsidR="009E0DDF" w:rsidRDefault="009E0DDF" w:rsidP="009E0DDF">
      <w:pPr>
        <w:pStyle w:val="BodyText"/>
        <w:ind w:left="840" w:right="161"/>
      </w:pPr>
      <w:r>
        <w:t>If the safety official requests email data transfer, select email and follow the same steps. Emailed files will also be sent to FMCSA’s server.</w:t>
      </w:r>
    </w:p>
    <w:p w14:paraId="5495EB34" w14:textId="77777777" w:rsidR="009E0DDF" w:rsidRDefault="009E0DDF" w:rsidP="009E0DDF">
      <w:pPr>
        <w:pStyle w:val="BodyText"/>
        <w:rPr>
          <w:sz w:val="20"/>
        </w:rPr>
      </w:pPr>
    </w:p>
    <w:p w14:paraId="166D0469" w14:textId="77777777" w:rsidR="009E0DDF" w:rsidRDefault="009E0DDF" w:rsidP="009E0DDF">
      <w:pPr>
        <w:pStyle w:val="Heading2"/>
        <w:widowControl w:val="0"/>
        <w:numPr>
          <w:ilvl w:val="1"/>
          <w:numId w:val="30"/>
        </w:numPr>
        <w:tabs>
          <w:tab w:val="left" w:pos="540"/>
        </w:tabs>
        <w:autoSpaceDE w:val="0"/>
        <w:autoSpaceDN w:val="0"/>
        <w:spacing w:before="0" w:beforeAutospacing="0" w:after="0" w:afterAutospacing="0"/>
      </w:pPr>
      <w:bookmarkStart w:id="14" w:name="3.4_Bluetooth"/>
      <w:bookmarkEnd w:id="14"/>
      <w:r>
        <w:rPr>
          <w:i/>
        </w:rPr>
        <w:t>Bluetooth</w:t>
      </w:r>
    </w:p>
    <w:p w14:paraId="6F4EE471" w14:textId="77777777" w:rsidR="009E0DDF" w:rsidRDefault="009E0DDF" w:rsidP="009E0DDF">
      <w:pPr>
        <w:pStyle w:val="BodyText"/>
        <w:spacing w:before="8"/>
        <w:rPr>
          <w:b/>
          <w:i/>
          <w:sz w:val="23"/>
        </w:rPr>
      </w:pPr>
    </w:p>
    <w:p w14:paraId="409EBB03" w14:textId="77777777" w:rsidR="009E0DDF" w:rsidRDefault="009E0DDF" w:rsidP="009E0DDF">
      <w:pPr>
        <w:pStyle w:val="BodyText"/>
        <w:ind w:left="119" w:right="568"/>
      </w:pPr>
      <w:r>
        <w:t>If you are using the Bluetooth data transfer method, you will not need to have Internet connectivity. The safety official will provide an internet connection via a Bluetooth-enabled device, such as a smartphone. Let’s take a look at the data transfer process using Bluetooth.</w:t>
      </w:r>
    </w:p>
    <w:p w14:paraId="24793497" w14:textId="77777777" w:rsidR="009E0DDF" w:rsidRDefault="009E0DDF" w:rsidP="009E0DDF">
      <w:pPr>
        <w:pStyle w:val="BodyText"/>
        <w:spacing w:before="9"/>
        <w:rPr>
          <w:sz w:val="19"/>
        </w:rPr>
      </w:pPr>
    </w:p>
    <w:p w14:paraId="58E337CE" w14:textId="77777777" w:rsidR="009E0DDF" w:rsidRDefault="009E0DDF" w:rsidP="009E0DDF">
      <w:pPr>
        <w:pStyle w:val="Heading3"/>
        <w:keepNext w:val="0"/>
        <w:keepLines w:val="0"/>
        <w:widowControl w:val="0"/>
        <w:numPr>
          <w:ilvl w:val="2"/>
          <w:numId w:val="30"/>
        </w:numPr>
        <w:tabs>
          <w:tab w:val="left" w:pos="1433"/>
        </w:tabs>
        <w:autoSpaceDE w:val="0"/>
        <w:autoSpaceDN w:val="0"/>
        <w:spacing w:before="0"/>
      </w:pPr>
      <w:bookmarkStart w:id="15" w:name="3.4.1_Request"/>
      <w:bookmarkEnd w:id="15"/>
      <w:r>
        <w:t>Request</w:t>
      </w:r>
    </w:p>
    <w:p w14:paraId="1FE0C775" w14:textId="77777777" w:rsidR="009E0DDF" w:rsidRDefault="009E0DDF" w:rsidP="009E0DDF">
      <w:pPr>
        <w:pStyle w:val="BodyText"/>
        <w:spacing w:before="9"/>
        <w:rPr>
          <w:b/>
        </w:rPr>
      </w:pPr>
    </w:p>
    <w:p w14:paraId="0D50A362" w14:textId="77777777" w:rsidR="009E0DDF" w:rsidRDefault="009E0DDF" w:rsidP="009E0DDF">
      <w:pPr>
        <w:pStyle w:val="BodyText"/>
        <w:ind w:left="840" w:right="476"/>
        <w:jc w:val="both"/>
      </w:pPr>
      <w:r>
        <w:t>First, the safety official will request that you initiate data transfer via Bluetooth. They will activate Bluetooth on their enforcement equipment and confirm pairing with the ELD.</w:t>
      </w:r>
    </w:p>
    <w:p w14:paraId="69988BD7" w14:textId="77777777" w:rsidR="009E0DDF" w:rsidRDefault="009E0DDF" w:rsidP="009E0DDF">
      <w:pPr>
        <w:pStyle w:val="BodyText"/>
        <w:spacing w:before="9"/>
        <w:rPr>
          <w:sz w:val="19"/>
        </w:rPr>
      </w:pPr>
    </w:p>
    <w:p w14:paraId="1C399B83" w14:textId="77777777" w:rsidR="009E0DDF" w:rsidRDefault="009E0DDF" w:rsidP="009E0DDF">
      <w:pPr>
        <w:pStyle w:val="Heading3"/>
        <w:keepNext w:val="0"/>
        <w:keepLines w:val="0"/>
        <w:widowControl w:val="0"/>
        <w:numPr>
          <w:ilvl w:val="2"/>
          <w:numId w:val="30"/>
        </w:numPr>
        <w:tabs>
          <w:tab w:val="left" w:pos="1433"/>
        </w:tabs>
        <w:autoSpaceDE w:val="0"/>
        <w:autoSpaceDN w:val="0"/>
        <w:spacing w:before="0"/>
      </w:pPr>
      <w:bookmarkStart w:id="16" w:name="3.4.2_Select"/>
      <w:bookmarkEnd w:id="16"/>
      <w:r>
        <w:t>Select</w:t>
      </w:r>
    </w:p>
    <w:p w14:paraId="690FB359" w14:textId="77777777" w:rsidR="009E0DDF" w:rsidRDefault="009E0DDF" w:rsidP="009E0DDF">
      <w:pPr>
        <w:pStyle w:val="BodyText"/>
        <w:spacing w:before="9"/>
        <w:rPr>
          <w:b/>
        </w:rPr>
      </w:pPr>
    </w:p>
    <w:p w14:paraId="1A605778" w14:textId="77777777" w:rsidR="009E0DDF" w:rsidRDefault="009E0DDF" w:rsidP="009E0DDF">
      <w:pPr>
        <w:pStyle w:val="BodyText"/>
        <w:ind w:left="840" w:right="717"/>
      </w:pPr>
      <w:r>
        <w:t>Next, you’ll select Bluetooth data transfer on the ELD and confirm pairing with the</w:t>
      </w:r>
      <w:bookmarkStart w:id="17" w:name="3.4.3_Provide"/>
      <w:bookmarkEnd w:id="17"/>
      <w:r>
        <w:t xml:space="preserve"> safety official’s equipment.</w:t>
      </w:r>
    </w:p>
    <w:p w14:paraId="7D084CEA" w14:textId="77777777" w:rsidR="009E0DDF" w:rsidRDefault="009E0DDF" w:rsidP="009E0DDF">
      <w:pPr>
        <w:pStyle w:val="BodyText"/>
        <w:spacing w:before="9"/>
        <w:rPr>
          <w:sz w:val="19"/>
        </w:rPr>
      </w:pPr>
    </w:p>
    <w:p w14:paraId="427BA14C" w14:textId="77777777" w:rsidR="009E0DDF" w:rsidRDefault="009E0DDF" w:rsidP="009E0DDF">
      <w:pPr>
        <w:pStyle w:val="Heading3"/>
        <w:keepNext w:val="0"/>
        <w:keepLines w:val="0"/>
        <w:widowControl w:val="0"/>
        <w:numPr>
          <w:ilvl w:val="2"/>
          <w:numId w:val="30"/>
        </w:numPr>
        <w:tabs>
          <w:tab w:val="left" w:pos="1433"/>
        </w:tabs>
        <w:autoSpaceDE w:val="0"/>
        <w:autoSpaceDN w:val="0"/>
        <w:spacing w:before="0"/>
      </w:pPr>
      <w:r>
        <w:t>Provide</w:t>
      </w:r>
    </w:p>
    <w:p w14:paraId="1BE7B6DB" w14:textId="77777777" w:rsidR="009E0DDF" w:rsidRDefault="009E0DDF" w:rsidP="009E0DDF">
      <w:pPr>
        <w:pStyle w:val="BodyText"/>
        <w:spacing w:before="9"/>
        <w:rPr>
          <w:b/>
        </w:rPr>
      </w:pPr>
    </w:p>
    <w:p w14:paraId="235EA5A9" w14:textId="77777777" w:rsidR="009E0DDF" w:rsidRDefault="009E0DDF" w:rsidP="009E0DDF">
      <w:pPr>
        <w:pStyle w:val="BodyText"/>
        <w:ind w:left="840"/>
      </w:pPr>
      <w:r>
        <w:t>The safety official will provide a safety official code or investigation code.</w:t>
      </w:r>
    </w:p>
    <w:p w14:paraId="0105FD6B" w14:textId="77777777" w:rsidR="009E0DDF" w:rsidRDefault="009E0DDF" w:rsidP="009E0DDF">
      <w:pPr>
        <w:pStyle w:val="BodyText"/>
        <w:spacing w:before="8"/>
        <w:rPr>
          <w:sz w:val="19"/>
        </w:rPr>
      </w:pPr>
    </w:p>
    <w:p w14:paraId="5DD7AE1D" w14:textId="77777777" w:rsidR="009E0DDF" w:rsidRDefault="009E0DDF" w:rsidP="009E0DDF">
      <w:pPr>
        <w:pStyle w:val="Heading3"/>
        <w:keepNext w:val="0"/>
        <w:keepLines w:val="0"/>
        <w:widowControl w:val="0"/>
        <w:numPr>
          <w:ilvl w:val="2"/>
          <w:numId w:val="30"/>
        </w:numPr>
        <w:tabs>
          <w:tab w:val="left" w:pos="1433"/>
        </w:tabs>
        <w:autoSpaceDE w:val="0"/>
        <w:autoSpaceDN w:val="0"/>
        <w:spacing w:before="0"/>
      </w:pPr>
      <w:bookmarkStart w:id="18" w:name="3.4.4_Enter"/>
      <w:bookmarkEnd w:id="18"/>
      <w:r>
        <w:t>Enter</w:t>
      </w:r>
    </w:p>
    <w:p w14:paraId="363F69E0" w14:textId="77777777" w:rsidR="009E0DDF" w:rsidRDefault="009E0DDF" w:rsidP="009E0DDF">
      <w:pPr>
        <w:pStyle w:val="BodyText"/>
        <w:spacing w:before="9"/>
        <w:rPr>
          <w:b/>
        </w:rPr>
      </w:pPr>
    </w:p>
    <w:p w14:paraId="39CD856D" w14:textId="77777777" w:rsidR="009E0DDF" w:rsidRDefault="009E0DDF" w:rsidP="009E0DDF">
      <w:pPr>
        <w:pStyle w:val="BodyText"/>
        <w:ind w:left="840"/>
      </w:pPr>
      <w:r>
        <w:t>You will enter the code and initiate data transfer.</w:t>
      </w:r>
    </w:p>
    <w:p w14:paraId="1C847247" w14:textId="77777777" w:rsidR="009E0DDF" w:rsidRDefault="009E0DDF" w:rsidP="009E0DDF">
      <w:pPr>
        <w:pStyle w:val="BodyText"/>
        <w:spacing w:before="9"/>
        <w:rPr>
          <w:sz w:val="19"/>
        </w:rPr>
      </w:pPr>
    </w:p>
    <w:p w14:paraId="2020D2CE" w14:textId="77777777" w:rsidR="009E0DDF" w:rsidRDefault="009E0DDF" w:rsidP="009E0DDF">
      <w:pPr>
        <w:pStyle w:val="Heading3"/>
        <w:keepNext w:val="0"/>
        <w:keepLines w:val="0"/>
        <w:widowControl w:val="0"/>
        <w:numPr>
          <w:ilvl w:val="2"/>
          <w:numId w:val="30"/>
        </w:numPr>
        <w:tabs>
          <w:tab w:val="left" w:pos="1433"/>
        </w:tabs>
        <w:autoSpaceDE w:val="0"/>
        <w:autoSpaceDN w:val="0"/>
        <w:spacing w:before="0"/>
      </w:pPr>
      <w:bookmarkStart w:id="19" w:name="3.4.5_Locate"/>
      <w:bookmarkEnd w:id="19"/>
      <w:r>
        <w:t>Locate</w:t>
      </w:r>
    </w:p>
    <w:p w14:paraId="2643E77A" w14:textId="77777777" w:rsidR="009E0DDF" w:rsidRDefault="009E0DDF" w:rsidP="009E0DDF">
      <w:pPr>
        <w:pStyle w:val="BodyText"/>
        <w:spacing w:before="1"/>
        <w:rPr>
          <w:b/>
          <w:sz w:val="23"/>
        </w:rPr>
      </w:pPr>
    </w:p>
    <w:p w14:paraId="16140778" w14:textId="77777777" w:rsidR="009E0DDF" w:rsidRDefault="009E0DDF" w:rsidP="009E0DDF">
      <w:pPr>
        <w:pStyle w:val="BodyText"/>
        <w:spacing w:line="237" w:lineRule="auto"/>
        <w:ind w:left="840" w:right="197"/>
      </w:pPr>
      <w:r>
        <w:lastRenderedPageBreak/>
        <w:t>The safety official will locate the ELD file in FMCSA’s server using eRODS, and review the driver log for HOS violations.</w:t>
      </w:r>
    </w:p>
    <w:p w14:paraId="196F3966" w14:textId="77777777" w:rsidR="009E0DDF" w:rsidRDefault="009E0DDF" w:rsidP="009E0DDF">
      <w:pPr>
        <w:pStyle w:val="BodyText"/>
        <w:spacing w:line="237" w:lineRule="auto"/>
        <w:ind w:left="840" w:right="197"/>
      </w:pPr>
    </w:p>
    <w:p w14:paraId="5AF9B760" w14:textId="77777777" w:rsidR="009E0DDF" w:rsidRDefault="009E0DDF" w:rsidP="009E0DDF">
      <w:pPr>
        <w:pStyle w:val="Heading3"/>
        <w:keepNext w:val="0"/>
        <w:keepLines w:val="0"/>
        <w:widowControl w:val="0"/>
        <w:numPr>
          <w:ilvl w:val="2"/>
          <w:numId w:val="30"/>
        </w:numPr>
        <w:tabs>
          <w:tab w:val="left" w:pos="1433"/>
        </w:tabs>
        <w:autoSpaceDE w:val="0"/>
        <w:autoSpaceDN w:val="0"/>
        <w:spacing w:before="19"/>
      </w:pPr>
      <w:bookmarkStart w:id="20" w:name="3.4.6_Having_Trouble?"/>
      <w:bookmarkEnd w:id="20"/>
      <w:r>
        <w:t>Having</w:t>
      </w:r>
      <w:r>
        <w:rPr>
          <w:spacing w:val="-1"/>
        </w:rPr>
        <w:t xml:space="preserve"> </w:t>
      </w:r>
      <w:r>
        <w:t>Trouble?</w:t>
      </w:r>
    </w:p>
    <w:p w14:paraId="38FCB5FE" w14:textId="77777777" w:rsidR="009E0DDF" w:rsidRDefault="009E0DDF" w:rsidP="009E0DDF">
      <w:pPr>
        <w:pStyle w:val="BodyText"/>
        <w:spacing w:before="9"/>
        <w:rPr>
          <w:b/>
        </w:rPr>
      </w:pPr>
    </w:p>
    <w:p w14:paraId="51DE9C20" w14:textId="77777777" w:rsidR="009E0DDF" w:rsidRDefault="009E0DDF" w:rsidP="009E0DDF">
      <w:pPr>
        <w:pStyle w:val="BodyText"/>
        <w:ind w:left="840" w:right="601"/>
      </w:pPr>
      <w:r>
        <w:t>If your ELD can’t pair with the safety official’s device, request that the safety official activate Bluetooth on their device and make it discoverable.</w:t>
      </w:r>
    </w:p>
    <w:p w14:paraId="64186312" w14:textId="77777777" w:rsidR="009E0DDF" w:rsidRDefault="009E0DDF" w:rsidP="009E0DDF">
      <w:pPr>
        <w:pStyle w:val="BodyText"/>
        <w:spacing w:before="121"/>
        <w:ind w:left="839" w:right="344"/>
      </w:pPr>
      <w:r>
        <w:t>If your device is asking for a PIN, your ELD may require the safety official to enter a passcode before confirming pairing with your device. The ELD should provide you with this passcode to share with the safety official. Similarly, your device may produce this</w:t>
      </w:r>
      <w:bookmarkStart w:id="21" w:name="3.5_USB"/>
      <w:bookmarkEnd w:id="21"/>
      <w:r>
        <w:t xml:space="preserve"> passcode for the safety official to enter.</w:t>
      </w:r>
    </w:p>
    <w:p w14:paraId="169D9583" w14:textId="77777777" w:rsidR="009E0DDF" w:rsidRDefault="009E0DDF" w:rsidP="009E0DDF">
      <w:pPr>
        <w:pStyle w:val="BodyText"/>
        <w:spacing w:before="12"/>
        <w:rPr>
          <w:sz w:val="19"/>
        </w:rPr>
      </w:pPr>
    </w:p>
    <w:p w14:paraId="367D929D" w14:textId="77777777" w:rsidR="009E0DDF" w:rsidRDefault="009E0DDF" w:rsidP="009E0DDF">
      <w:pPr>
        <w:pStyle w:val="Heading2"/>
        <w:widowControl w:val="0"/>
        <w:numPr>
          <w:ilvl w:val="1"/>
          <w:numId w:val="30"/>
        </w:numPr>
        <w:tabs>
          <w:tab w:val="left" w:pos="540"/>
        </w:tabs>
        <w:autoSpaceDE w:val="0"/>
        <w:autoSpaceDN w:val="0"/>
        <w:spacing w:before="0" w:beforeAutospacing="0" w:after="0" w:afterAutospacing="0"/>
      </w:pPr>
      <w:r>
        <w:rPr>
          <w:i/>
        </w:rPr>
        <w:t>USB</w:t>
      </w:r>
    </w:p>
    <w:p w14:paraId="0A6E6A94" w14:textId="77777777" w:rsidR="009E0DDF" w:rsidRDefault="009E0DDF" w:rsidP="009E0DDF">
      <w:pPr>
        <w:pStyle w:val="BodyText"/>
        <w:spacing w:before="5"/>
        <w:rPr>
          <w:b/>
          <w:i/>
          <w:sz w:val="23"/>
        </w:rPr>
      </w:pPr>
    </w:p>
    <w:p w14:paraId="48FB6590" w14:textId="77777777" w:rsidR="009E0DDF" w:rsidRDefault="009E0DDF" w:rsidP="009E0DDF">
      <w:pPr>
        <w:pStyle w:val="BodyText"/>
        <w:ind w:left="120"/>
      </w:pPr>
      <w:bookmarkStart w:id="22" w:name="3.5.1_Request"/>
      <w:bookmarkEnd w:id="22"/>
      <w:r>
        <w:t>Let’s take a look at the data transfer process using USB.</w:t>
      </w:r>
    </w:p>
    <w:p w14:paraId="6F742F2F" w14:textId="77777777" w:rsidR="009E0DDF" w:rsidRDefault="009E0DDF" w:rsidP="009E0DDF">
      <w:pPr>
        <w:pStyle w:val="BodyText"/>
        <w:spacing w:before="9"/>
        <w:rPr>
          <w:sz w:val="19"/>
        </w:rPr>
      </w:pPr>
    </w:p>
    <w:p w14:paraId="5743112A" w14:textId="77777777" w:rsidR="009E0DDF" w:rsidRDefault="009E0DDF" w:rsidP="009E0DDF">
      <w:pPr>
        <w:pStyle w:val="Heading3"/>
        <w:keepNext w:val="0"/>
        <w:keepLines w:val="0"/>
        <w:widowControl w:val="0"/>
        <w:numPr>
          <w:ilvl w:val="2"/>
          <w:numId w:val="30"/>
        </w:numPr>
        <w:tabs>
          <w:tab w:val="left" w:pos="1433"/>
        </w:tabs>
        <w:autoSpaceDE w:val="0"/>
        <w:autoSpaceDN w:val="0"/>
        <w:spacing w:before="0"/>
      </w:pPr>
      <w:r>
        <w:t>Request</w:t>
      </w:r>
    </w:p>
    <w:p w14:paraId="42F65219" w14:textId="77777777" w:rsidR="009E0DDF" w:rsidRDefault="009E0DDF" w:rsidP="009E0DDF">
      <w:pPr>
        <w:pStyle w:val="BodyText"/>
        <w:spacing w:before="1"/>
        <w:rPr>
          <w:b/>
          <w:sz w:val="23"/>
        </w:rPr>
      </w:pPr>
    </w:p>
    <w:p w14:paraId="7EB85AC0" w14:textId="77777777" w:rsidR="009E0DDF" w:rsidRDefault="009E0DDF" w:rsidP="009E0DDF">
      <w:pPr>
        <w:pStyle w:val="BodyText"/>
        <w:spacing w:line="237" w:lineRule="auto"/>
        <w:ind w:left="840" w:right="592"/>
      </w:pPr>
      <w:r>
        <w:t>First, the safety official will request that you initiate data transfer via USB. They will unlock their secure USB drive and provide it to you.</w:t>
      </w:r>
    </w:p>
    <w:p w14:paraId="017E7782" w14:textId="77777777" w:rsidR="009E0DDF" w:rsidRDefault="009E0DDF" w:rsidP="009E0DDF">
      <w:pPr>
        <w:pStyle w:val="BodyText"/>
        <w:spacing w:before="10"/>
        <w:rPr>
          <w:sz w:val="19"/>
        </w:rPr>
      </w:pPr>
    </w:p>
    <w:p w14:paraId="6BBB5E29" w14:textId="77777777" w:rsidR="009E0DDF" w:rsidRDefault="009E0DDF" w:rsidP="009E0DDF">
      <w:pPr>
        <w:pStyle w:val="Heading3"/>
        <w:keepNext w:val="0"/>
        <w:keepLines w:val="0"/>
        <w:widowControl w:val="0"/>
        <w:numPr>
          <w:ilvl w:val="2"/>
          <w:numId w:val="30"/>
        </w:numPr>
        <w:tabs>
          <w:tab w:val="left" w:pos="1433"/>
        </w:tabs>
        <w:autoSpaceDE w:val="0"/>
        <w:autoSpaceDN w:val="0"/>
        <w:spacing w:before="0"/>
      </w:pPr>
      <w:bookmarkStart w:id="23" w:name="3.5.2_Driver_Inserts_USB"/>
      <w:bookmarkEnd w:id="23"/>
      <w:r>
        <w:t>Driver Inserts</w:t>
      </w:r>
      <w:r>
        <w:rPr>
          <w:spacing w:val="-3"/>
        </w:rPr>
        <w:t xml:space="preserve"> </w:t>
      </w:r>
      <w:r>
        <w:t>USB</w:t>
      </w:r>
    </w:p>
    <w:p w14:paraId="0E1843FC" w14:textId="77777777" w:rsidR="009E0DDF" w:rsidRDefault="009E0DDF" w:rsidP="009E0DDF">
      <w:pPr>
        <w:pStyle w:val="BodyText"/>
        <w:spacing w:before="11"/>
        <w:rPr>
          <w:b/>
        </w:rPr>
      </w:pPr>
    </w:p>
    <w:p w14:paraId="53F4C794" w14:textId="77777777" w:rsidR="009E0DDF" w:rsidRDefault="009E0DDF" w:rsidP="009E0DDF">
      <w:pPr>
        <w:pStyle w:val="BodyText"/>
        <w:ind w:left="839" w:right="472"/>
      </w:pPr>
      <w:r>
        <w:t>You’ll insert the unlocked USB drive into ELD and initiate data transfer. Hand the USB drive back to safety official once transfer is complete.</w:t>
      </w:r>
    </w:p>
    <w:p w14:paraId="709958F9" w14:textId="77777777" w:rsidR="009E0DDF" w:rsidRDefault="009E0DDF" w:rsidP="009E0DDF">
      <w:pPr>
        <w:pStyle w:val="BodyText"/>
        <w:spacing w:before="9"/>
        <w:rPr>
          <w:sz w:val="19"/>
        </w:rPr>
      </w:pPr>
    </w:p>
    <w:p w14:paraId="45F72AFD" w14:textId="77777777" w:rsidR="009E0DDF" w:rsidRDefault="009E0DDF" w:rsidP="009E0DDF">
      <w:pPr>
        <w:pStyle w:val="Heading3"/>
        <w:keepNext w:val="0"/>
        <w:keepLines w:val="0"/>
        <w:widowControl w:val="0"/>
        <w:numPr>
          <w:ilvl w:val="2"/>
          <w:numId w:val="30"/>
        </w:numPr>
        <w:tabs>
          <w:tab w:val="left" w:pos="1433"/>
        </w:tabs>
        <w:autoSpaceDE w:val="0"/>
        <w:autoSpaceDN w:val="0"/>
        <w:spacing w:before="0"/>
      </w:pPr>
      <w:bookmarkStart w:id="24" w:name="3.5.3_Safety_Official_Inserts_USB"/>
      <w:bookmarkEnd w:id="24"/>
      <w:r>
        <w:t>Safety Official Inserts</w:t>
      </w:r>
      <w:r>
        <w:rPr>
          <w:spacing w:val="-2"/>
        </w:rPr>
        <w:t xml:space="preserve"> </w:t>
      </w:r>
      <w:r>
        <w:t>USB</w:t>
      </w:r>
    </w:p>
    <w:p w14:paraId="3639005B" w14:textId="77777777" w:rsidR="009E0DDF" w:rsidRDefault="009E0DDF" w:rsidP="009E0DDF">
      <w:pPr>
        <w:pStyle w:val="BodyText"/>
        <w:spacing w:before="9"/>
        <w:rPr>
          <w:b/>
        </w:rPr>
      </w:pPr>
    </w:p>
    <w:p w14:paraId="43CF71BC" w14:textId="77777777" w:rsidR="009E0DDF" w:rsidRDefault="009E0DDF" w:rsidP="009E0DDF">
      <w:pPr>
        <w:pStyle w:val="BodyText"/>
        <w:ind w:left="840" w:right="368"/>
      </w:pPr>
      <w:r>
        <w:t>The safety official will insert the USB into their computer and use eRODS to locate and</w:t>
      </w:r>
      <w:bookmarkStart w:id="25" w:name="3.5.4_Having_Trouble?"/>
      <w:bookmarkEnd w:id="25"/>
      <w:r>
        <w:t xml:space="preserve"> open the file, and review the driver log for HOS violations.</w:t>
      </w:r>
    </w:p>
    <w:p w14:paraId="084B0880" w14:textId="77777777" w:rsidR="009E0DDF" w:rsidRDefault="009E0DDF" w:rsidP="009E0DDF">
      <w:pPr>
        <w:pStyle w:val="BodyText"/>
        <w:spacing w:before="9"/>
        <w:rPr>
          <w:sz w:val="19"/>
        </w:rPr>
      </w:pPr>
    </w:p>
    <w:p w14:paraId="4191C9C0" w14:textId="77777777" w:rsidR="009E0DDF" w:rsidRDefault="009E0DDF" w:rsidP="009E0DDF">
      <w:pPr>
        <w:pStyle w:val="Heading3"/>
        <w:keepNext w:val="0"/>
        <w:keepLines w:val="0"/>
        <w:widowControl w:val="0"/>
        <w:numPr>
          <w:ilvl w:val="2"/>
          <w:numId w:val="30"/>
        </w:numPr>
        <w:tabs>
          <w:tab w:val="left" w:pos="1433"/>
        </w:tabs>
        <w:autoSpaceDE w:val="0"/>
        <w:autoSpaceDN w:val="0"/>
        <w:spacing w:before="0"/>
      </w:pPr>
      <w:r>
        <w:t>Having</w:t>
      </w:r>
      <w:r>
        <w:rPr>
          <w:spacing w:val="-1"/>
        </w:rPr>
        <w:t xml:space="preserve"> </w:t>
      </w:r>
      <w:r>
        <w:t>Trouble?</w:t>
      </w:r>
    </w:p>
    <w:p w14:paraId="10F5ADE2" w14:textId="77777777" w:rsidR="009E0DDF" w:rsidRDefault="009E0DDF" w:rsidP="009E0DDF">
      <w:pPr>
        <w:pStyle w:val="BodyText"/>
        <w:spacing w:before="9"/>
        <w:rPr>
          <w:b/>
        </w:rPr>
      </w:pPr>
    </w:p>
    <w:p w14:paraId="3C1C767E" w14:textId="77777777" w:rsidR="009E0DDF" w:rsidRDefault="009E0DDF" w:rsidP="009E0DDF">
      <w:pPr>
        <w:pStyle w:val="BodyText"/>
        <w:ind w:left="840" w:right="365"/>
        <w:jc w:val="both"/>
      </w:pPr>
      <w:r>
        <w:t>The ELD rule requires a USB drive to be set up with a configuration file before an ELD transfers data to it. Confirm with the safety official that the USB drive has been set up.</w:t>
      </w:r>
    </w:p>
    <w:p w14:paraId="2AFA8CE0" w14:textId="77777777" w:rsidR="009E0DDF" w:rsidRDefault="009E0DDF" w:rsidP="009E0DDF">
      <w:pPr>
        <w:pStyle w:val="BodyText"/>
        <w:spacing w:before="120"/>
        <w:ind w:left="840" w:right="513"/>
        <w:jc w:val="both"/>
      </w:pPr>
      <w:r>
        <w:t>If your ELD still won’t accept the USB drive, the USB may be in a different file format from the one your ELD accepts. The safety official may update the file format and try again, or proceed using the on-screen display or printout.</w:t>
      </w:r>
    </w:p>
    <w:p w14:paraId="68FB43B1" w14:textId="77777777" w:rsidR="009E0DDF" w:rsidRDefault="009E0DDF" w:rsidP="009E0DDF">
      <w:pPr>
        <w:pStyle w:val="BodyText"/>
        <w:spacing w:before="11"/>
        <w:rPr>
          <w:sz w:val="11"/>
        </w:rPr>
      </w:pPr>
    </w:p>
    <w:p w14:paraId="0A60C0BC" w14:textId="77777777" w:rsidR="009E0DDF" w:rsidRDefault="009E0DDF" w:rsidP="009E0DDF">
      <w:pPr>
        <w:pStyle w:val="Heading1"/>
        <w:keepNext w:val="0"/>
        <w:keepLines w:val="0"/>
        <w:widowControl w:val="0"/>
        <w:numPr>
          <w:ilvl w:val="0"/>
          <w:numId w:val="30"/>
        </w:numPr>
        <w:tabs>
          <w:tab w:val="left" w:pos="440"/>
        </w:tabs>
        <w:autoSpaceDE w:val="0"/>
        <w:autoSpaceDN w:val="0"/>
        <w:spacing w:before="35"/>
      </w:pPr>
      <w:bookmarkStart w:id="26" w:name="4._ELDs_and_AOBRDs"/>
      <w:bookmarkEnd w:id="26"/>
      <w:r>
        <w:rPr>
          <w:color w:val="1F497D"/>
        </w:rPr>
        <w:t>ELDs and</w:t>
      </w:r>
      <w:r>
        <w:rPr>
          <w:color w:val="1F497D"/>
          <w:spacing w:val="-3"/>
        </w:rPr>
        <w:t xml:space="preserve"> </w:t>
      </w:r>
      <w:r>
        <w:rPr>
          <w:color w:val="1F497D"/>
        </w:rPr>
        <w:t>AOBRDs</w:t>
      </w:r>
    </w:p>
    <w:p w14:paraId="3CCEA132" w14:textId="77777777" w:rsidR="009E0DDF" w:rsidRDefault="009E0DDF" w:rsidP="009E0DDF">
      <w:pPr>
        <w:pStyle w:val="BodyText"/>
        <w:spacing w:before="9"/>
        <w:rPr>
          <w:b/>
          <w:sz w:val="35"/>
        </w:rPr>
      </w:pPr>
    </w:p>
    <w:p w14:paraId="5E0ADE25" w14:textId="77777777" w:rsidR="009E0DDF" w:rsidRDefault="009E0DDF" w:rsidP="009E0DDF">
      <w:pPr>
        <w:pStyle w:val="Heading2"/>
        <w:widowControl w:val="0"/>
        <w:numPr>
          <w:ilvl w:val="1"/>
          <w:numId w:val="30"/>
        </w:numPr>
        <w:tabs>
          <w:tab w:val="left" w:pos="540"/>
        </w:tabs>
        <w:autoSpaceDE w:val="0"/>
        <w:autoSpaceDN w:val="0"/>
        <w:spacing w:before="0" w:beforeAutospacing="0" w:after="0" w:afterAutospacing="0"/>
      </w:pPr>
      <w:bookmarkStart w:id="27" w:name="4.1_What_is_the_difference?"/>
      <w:bookmarkEnd w:id="27"/>
      <w:r>
        <w:rPr>
          <w:i/>
        </w:rPr>
        <w:t>What is the</w:t>
      </w:r>
      <w:r>
        <w:rPr>
          <w:i/>
          <w:spacing w:val="-6"/>
        </w:rPr>
        <w:t xml:space="preserve"> </w:t>
      </w:r>
      <w:r>
        <w:rPr>
          <w:i/>
        </w:rPr>
        <w:t>difference?</w:t>
      </w:r>
    </w:p>
    <w:p w14:paraId="61F90941" w14:textId="77777777" w:rsidR="009E0DDF" w:rsidRDefault="009E0DDF" w:rsidP="009E0DDF">
      <w:pPr>
        <w:pStyle w:val="BodyText"/>
        <w:spacing w:before="8"/>
        <w:rPr>
          <w:b/>
          <w:i/>
          <w:sz w:val="23"/>
        </w:rPr>
      </w:pPr>
    </w:p>
    <w:p w14:paraId="29E4FE52" w14:textId="77777777" w:rsidR="009E0DDF" w:rsidRDefault="009E0DDF" w:rsidP="009E0DDF">
      <w:pPr>
        <w:pStyle w:val="BodyText"/>
        <w:spacing w:before="1"/>
        <w:ind w:left="119" w:right="297"/>
      </w:pPr>
      <w:r>
        <w:t xml:space="preserve">Automatic On-Board Recording Devices (AOBRDs) are a precursor to ELDs. It is important for motor </w:t>
      </w:r>
      <w:r>
        <w:lastRenderedPageBreak/>
        <w:t>carriers and drivers to understand the difference between these types of devices and accurately report to safety officials which type of device they are using in order to expedite the HOS review process.</w:t>
      </w:r>
    </w:p>
    <w:p w14:paraId="50FD655B" w14:textId="77777777" w:rsidR="009E0DDF" w:rsidRDefault="009E0DDF" w:rsidP="009E0DDF">
      <w:pPr>
        <w:pStyle w:val="BodyText"/>
        <w:spacing w:before="118"/>
        <w:ind w:left="119" w:right="229"/>
      </w:pPr>
      <w:r>
        <w:t>While AOBRDs also synchronize with the CMV engine to record data, the main difference is that AOBRDs cannot support the electronic data transfer methods outlined in the ELD rule— Telematics (web services and email) and Local Transfer (Bluetooth and USB). AOBRDs also do not record all of the information required of compliant ELDs. The ELD rule compares the technical specifications of AOBRDs and ELDs.</w:t>
      </w:r>
    </w:p>
    <w:p w14:paraId="24263E89" w14:textId="77777777" w:rsidR="009E0DDF" w:rsidRDefault="009E0DDF" w:rsidP="009E0DDF">
      <w:pPr>
        <w:pStyle w:val="BodyText"/>
        <w:rPr>
          <w:sz w:val="20"/>
        </w:rPr>
      </w:pPr>
    </w:p>
    <w:p w14:paraId="6A39C584" w14:textId="77777777" w:rsidR="009E0DDF" w:rsidRDefault="009E0DDF" w:rsidP="009E0DDF">
      <w:pPr>
        <w:pStyle w:val="Heading2"/>
        <w:widowControl w:val="0"/>
        <w:numPr>
          <w:ilvl w:val="1"/>
          <w:numId w:val="30"/>
        </w:numPr>
        <w:tabs>
          <w:tab w:val="left" w:pos="540"/>
        </w:tabs>
        <w:autoSpaceDE w:val="0"/>
        <w:autoSpaceDN w:val="0"/>
        <w:spacing w:before="0" w:beforeAutospacing="0" w:after="0" w:afterAutospacing="0"/>
      </w:pPr>
      <w:bookmarkStart w:id="28" w:name="4.2_Can_I_use_an_AOBRD?"/>
      <w:bookmarkEnd w:id="28"/>
      <w:r>
        <w:rPr>
          <w:i/>
        </w:rPr>
        <w:t>Can I use an</w:t>
      </w:r>
      <w:r>
        <w:rPr>
          <w:i/>
          <w:spacing w:val="-7"/>
        </w:rPr>
        <w:t xml:space="preserve"> </w:t>
      </w:r>
      <w:r>
        <w:rPr>
          <w:i/>
        </w:rPr>
        <w:t>AOBRD?</w:t>
      </w:r>
    </w:p>
    <w:p w14:paraId="455B3830" w14:textId="77777777" w:rsidR="009E0DDF" w:rsidRDefault="009E0DDF" w:rsidP="009E0DDF">
      <w:pPr>
        <w:pStyle w:val="BodyText"/>
        <w:spacing w:before="6"/>
        <w:rPr>
          <w:b/>
          <w:i/>
          <w:sz w:val="23"/>
        </w:rPr>
      </w:pPr>
    </w:p>
    <w:p w14:paraId="57875E1B" w14:textId="77777777" w:rsidR="009E0DDF" w:rsidRDefault="009E0DDF" w:rsidP="009E0DDF">
      <w:pPr>
        <w:pStyle w:val="BodyText"/>
        <w:ind w:left="120" w:right="150"/>
      </w:pPr>
      <w:r>
        <w:t>AOBRD use is permitted for devices that were purchased and in-use prior to December 18, 2017. These “grandfathered” AOBRDs can be used until December 16, 2019, after which only compliant ELDs are permitted. Grandfathered AOBRDs replaced by a manufacturer’s warranty are also permitted until December 16, 2019.</w:t>
      </w:r>
    </w:p>
    <w:p w14:paraId="7F321562" w14:textId="77777777" w:rsidR="009E0DDF" w:rsidRDefault="009E0DDF" w:rsidP="009E0DDF">
      <w:pPr>
        <w:pStyle w:val="BodyText"/>
        <w:spacing w:before="121"/>
        <w:ind w:left="120" w:right="324"/>
      </w:pPr>
      <w:r>
        <w:t>If you are using an AOBRD that does not meet the requirements of the grandfather clause, you may be cited for failure to record a record of duty status.</w:t>
      </w:r>
    </w:p>
    <w:p w14:paraId="3F6B602A" w14:textId="77777777" w:rsidR="009E0DDF" w:rsidRDefault="009E0DDF" w:rsidP="009E0DDF">
      <w:pPr>
        <w:pStyle w:val="BodyText"/>
        <w:spacing w:before="120"/>
        <w:ind w:left="120" w:right="162"/>
      </w:pPr>
      <w:r>
        <w:t>If you are using a grandfathered AOBRD, be sure to tell the safety official this so he or she knows not to request data transfer via telematics or local transfer. This will make your inspection or</w:t>
      </w:r>
      <w:bookmarkStart w:id="29" w:name="4.3_ELDs_in_AOBRD_Mode"/>
      <w:bookmarkEnd w:id="29"/>
      <w:r>
        <w:t xml:space="preserve"> investigation go much more</w:t>
      </w:r>
      <w:r>
        <w:rPr>
          <w:spacing w:val="-5"/>
        </w:rPr>
        <w:t xml:space="preserve"> </w:t>
      </w:r>
      <w:r>
        <w:t>smoothly.</w:t>
      </w:r>
    </w:p>
    <w:p w14:paraId="15550600" w14:textId="77777777" w:rsidR="009E0DDF" w:rsidRDefault="009E0DDF" w:rsidP="009E0DDF">
      <w:pPr>
        <w:pStyle w:val="BodyText"/>
        <w:rPr>
          <w:sz w:val="20"/>
        </w:rPr>
      </w:pPr>
    </w:p>
    <w:p w14:paraId="79D3E033" w14:textId="77777777" w:rsidR="009E0DDF" w:rsidRDefault="009E0DDF" w:rsidP="009E0DDF">
      <w:pPr>
        <w:pStyle w:val="Heading2"/>
        <w:widowControl w:val="0"/>
        <w:numPr>
          <w:ilvl w:val="1"/>
          <w:numId w:val="30"/>
        </w:numPr>
        <w:tabs>
          <w:tab w:val="left" w:pos="540"/>
        </w:tabs>
        <w:autoSpaceDE w:val="0"/>
        <w:autoSpaceDN w:val="0"/>
        <w:spacing w:before="0" w:beforeAutospacing="0" w:after="0" w:afterAutospacing="0"/>
      </w:pPr>
      <w:r>
        <w:rPr>
          <w:i/>
        </w:rPr>
        <w:t>ELDs in AOBRD</w:t>
      </w:r>
      <w:r>
        <w:rPr>
          <w:i/>
          <w:spacing w:val="-3"/>
        </w:rPr>
        <w:t xml:space="preserve"> </w:t>
      </w:r>
      <w:r>
        <w:rPr>
          <w:i/>
        </w:rPr>
        <w:t>Mode</w:t>
      </w:r>
    </w:p>
    <w:p w14:paraId="504CF931" w14:textId="77777777" w:rsidR="009E0DDF" w:rsidRDefault="009E0DDF" w:rsidP="009E0DDF">
      <w:pPr>
        <w:pStyle w:val="BodyText"/>
        <w:spacing w:before="5"/>
        <w:rPr>
          <w:b/>
          <w:i/>
          <w:sz w:val="23"/>
        </w:rPr>
      </w:pPr>
    </w:p>
    <w:p w14:paraId="34009F99" w14:textId="77777777" w:rsidR="009E0DDF" w:rsidRDefault="009E0DDF" w:rsidP="009E0DDF">
      <w:pPr>
        <w:pStyle w:val="BodyText"/>
        <w:spacing w:before="1"/>
        <w:ind w:left="120" w:right="212"/>
      </w:pPr>
      <w:r>
        <w:t>Some registered ELDs support an AOBRD mode, and can be switched from ELDs to AOBRDs and vice versa. If you have a registered ELD that supports an AOBRD mode, you may use your device in AOBRD mode if you have AOBRDs in your fleet that were purchased and in-use prior to December 18, 2017. After December 16, 2019, all devices must operate in ELD mode.</w:t>
      </w:r>
    </w:p>
    <w:p w14:paraId="16F77F69" w14:textId="77777777" w:rsidR="009E0DDF" w:rsidRDefault="009E0DDF" w:rsidP="009E0DDF">
      <w:pPr>
        <w:pStyle w:val="BodyText"/>
        <w:spacing w:before="120"/>
        <w:ind w:left="119" w:right="1195"/>
      </w:pPr>
      <w:r>
        <w:t>For more information on AOBRDs and ELDs, see the ELD FAQs on FMCSA’s website at</w:t>
      </w:r>
      <w:bookmarkStart w:id="30" w:name="4.4_Full_Compliance:_After_December_16,_"/>
      <w:bookmarkEnd w:id="30"/>
      <w:r>
        <w:t xml:space="preserve"> </w:t>
      </w:r>
      <w:hyperlink r:id="rId13">
        <w:r>
          <w:rPr>
            <w:color w:val="0563C1"/>
            <w:u w:val="single" w:color="0563C1"/>
          </w:rPr>
          <w:t>https://www.fmcsa.dot.gov/hours-service/elds/faqs</w:t>
        </w:r>
        <w:r>
          <w:t>.</w:t>
        </w:r>
      </w:hyperlink>
    </w:p>
    <w:p w14:paraId="2FDF95EB" w14:textId="77777777" w:rsidR="009E0DDF" w:rsidRDefault="009E0DDF" w:rsidP="009E0DDF">
      <w:pPr>
        <w:pStyle w:val="BodyText"/>
        <w:spacing w:before="4"/>
        <w:rPr>
          <w:sz w:val="16"/>
        </w:rPr>
      </w:pPr>
    </w:p>
    <w:p w14:paraId="2F8729BF" w14:textId="77777777" w:rsidR="009E0DDF" w:rsidRDefault="009E0DDF" w:rsidP="009E0DDF">
      <w:pPr>
        <w:pStyle w:val="Heading2"/>
        <w:widowControl w:val="0"/>
        <w:numPr>
          <w:ilvl w:val="1"/>
          <w:numId w:val="30"/>
        </w:numPr>
        <w:tabs>
          <w:tab w:val="left" w:pos="540"/>
        </w:tabs>
        <w:autoSpaceDE w:val="0"/>
        <w:autoSpaceDN w:val="0"/>
        <w:spacing w:before="45" w:beforeAutospacing="0" w:after="0" w:afterAutospacing="0"/>
      </w:pPr>
      <w:r>
        <w:rPr>
          <w:i/>
        </w:rPr>
        <w:t>Full Compliance: After December 16,</w:t>
      </w:r>
      <w:r>
        <w:rPr>
          <w:i/>
          <w:spacing w:val="-10"/>
        </w:rPr>
        <w:t xml:space="preserve"> </w:t>
      </w:r>
      <w:r>
        <w:rPr>
          <w:i/>
        </w:rPr>
        <w:t>2019</w:t>
      </w:r>
    </w:p>
    <w:p w14:paraId="6F5941E6" w14:textId="77777777" w:rsidR="009E0DDF" w:rsidRDefault="009E0DDF" w:rsidP="009E0DDF">
      <w:pPr>
        <w:pStyle w:val="BodyText"/>
        <w:spacing w:before="5"/>
        <w:rPr>
          <w:b/>
          <w:i/>
          <w:sz w:val="23"/>
        </w:rPr>
      </w:pPr>
    </w:p>
    <w:p w14:paraId="4E4219A0" w14:textId="77777777" w:rsidR="009E0DDF" w:rsidRDefault="009E0DDF" w:rsidP="009E0DDF">
      <w:pPr>
        <w:pStyle w:val="BodyText"/>
        <w:ind w:left="120" w:right="215"/>
      </w:pPr>
      <w:r>
        <w:t>The extension to allow motor carriers to continue using AOBRDs expires on December 16, 2019, at which time all carriers and drivers subject to the ELD rule are required to use ELDs to record and transfer HOS data. Start preparing for this compliance deadline now.</w:t>
      </w:r>
    </w:p>
    <w:p w14:paraId="58DDFFBE" w14:textId="77777777" w:rsidR="009E0DDF" w:rsidRDefault="009E0DDF" w:rsidP="009E0DDF">
      <w:pPr>
        <w:pStyle w:val="ListParagraph"/>
        <w:widowControl w:val="0"/>
        <w:numPr>
          <w:ilvl w:val="0"/>
          <w:numId w:val="29"/>
        </w:numPr>
        <w:tabs>
          <w:tab w:val="left" w:pos="839"/>
          <w:tab w:val="left" w:pos="841"/>
        </w:tabs>
        <w:autoSpaceDE w:val="0"/>
        <w:autoSpaceDN w:val="0"/>
        <w:spacing w:before="121" w:after="0" w:line="240" w:lineRule="auto"/>
        <w:ind w:right="453"/>
        <w:contextualSpacing w:val="0"/>
      </w:pPr>
      <w:r>
        <w:t>Step 1: Contact your AOBRD providers about options to convert your devices to ELDs. This may include updating software and upgrading</w:t>
      </w:r>
      <w:r>
        <w:rPr>
          <w:spacing w:val="-6"/>
        </w:rPr>
        <w:t xml:space="preserve"> </w:t>
      </w:r>
      <w:r>
        <w:t>hardware.</w:t>
      </w:r>
    </w:p>
    <w:p w14:paraId="57A8F616" w14:textId="77777777" w:rsidR="009E0DDF" w:rsidRDefault="009E0DDF" w:rsidP="009E0DDF">
      <w:pPr>
        <w:pStyle w:val="ListParagraph"/>
        <w:widowControl w:val="0"/>
        <w:numPr>
          <w:ilvl w:val="0"/>
          <w:numId w:val="29"/>
        </w:numPr>
        <w:tabs>
          <w:tab w:val="left" w:pos="840"/>
          <w:tab w:val="left" w:pos="841"/>
        </w:tabs>
        <w:autoSpaceDE w:val="0"/>
        <w:autoSpaceDN w:val="0"/>
        <w:spacing w:before="79" w:after="0" w:line="240" w:lineRule="auto"/>
        <w:ind w:right="310"/>
        <w:contextualSpacing w:val="0"/>
      </w:pPr>
      <w:r>
        <w:t>Step 2: Research ELDs using FMCSA’s list of registered, self-certified devices on the ELD website.</w:t>
      </w:r>
    </w:p>
    <w:p w14:paraId="07F59093" w14:textId="77777777" w:rsidR="009E0DDF" w:rsidRDefault="009E0DDF" w:rsidP="009E0DDF">
      <w:pPr>
        <w:pStyle w:val="ListParagraph"/>
        <w:widowControl w:val="0"/>
        <w:numPr>
          <w:ilvl w:val="0"/>
          <w:numId w:val="29"/>
        </w:numPr>
        <w:tabs>
          <w:tab w:val="left" w:pos="840"/>
          <w:tab w:val="left" w:pos="841"/>
        </w:tabs>
        <w:autoSpaceDE w:val="0"/>
        <w:autoSpaceDN w:val="0"/>
        <w:spacing w:before="119" w:after="0" w:line="240" w:lineRule="auto"/>
        <w:ind w:right="167"/>
        <w:contextualSpacing w:val="0"/>
      </w:pPr>
      <w:r>
        <w:t>Step 3: Train drivers and administrative staff on how to use the selected ELDs to record, certify, and transfer HOS data. Reference the training checklist available in the resources dropdown, or on the Motor Carriers section of the ELD</w:t>
      </w:r>
      <w:r>
        <w:rPr>
          <w:spacing w:val="-14"/>
        </w:rPr>
        <w:t xml:space="preserve"> </w:t>
      </w:r>
      <w:r>
        <w:t>website.</w:t>
      </w:r>
    </w:p>
    <w:p w14:paraId="72B7FE10" w14:textId="77777777" w:rsidR="009E0DDF" w:rsidRDefault="009E0DDF" w:rsidP="009E0DDF">
      <w:pPr>
        <w:pStyle w:val="BodyText"/>
      </w:pPr>
    </w:p>
    <w:p w14:paraId="179AA187" w14:textId="77777777" w:rsidR="009E0DDF" w:rsidRDefault="009E0DDF" w:rsidP="009E0DDF">
      <w:pPr>
        <w:pStyle w:val="BodyText"/>
      </w:pPr>
    </w:p>
    <w:p w14:paraId="2233794F" w14:textId="77777777" w:rsidR="009E0DDF" w:rsidRDefault="009E0DDF" w:rsidP="009E0DDF">
      <w:pPr>
        <w:pStyle w:val="BodyText"/>
        <w:spacing w:before="7"/>
        <w:rPr>
          <w:sz w:val="18"/>
        </w:rPr>
      </w:pPr>
    </w:p>
    <w:p w14:paraId="2BC18732" w14:textId="77777777" w:rsidR="009E0DDF" w:rsidRDefault="009E0DDF" w:rsidP="009E0DDF">
      <w:pPr>
        <w:pStyle w:val="Heading1"/>
        <w:keepNext w:val="0"/>
        <w:keepLines w:val="0"/>
        <w:widowControl w:val="0"/>
        <w:numPr>
          <w:ilvl w:val="0"/>
          <w:numId w:val="30"/>
        </w:numPr>
        <w:tabs>
          <w:tab w:val="left" w:pos="440"/>
        </w:tabs>
        <w:autoSpaceDE w:val="0"/>
        <w:autoSpaceDN w:val="0"/>
        <w:spacing w:before="1"/>
      </w:pPr>
      <w:bookmarkStart w:id="31" w:name="5._Using_ELDs"/>
      <w:bookmarkEnd w:id="31"/>
      <w:r>
        <w:rPr>
          <w:color w:val="1F497D"/>
          <w:spacing w:val="-3"/>
        </w:rPr>
        <w:t>Using</w:t>
      </w:r>
      <w:r>
        <w:rPr>
          <w:color w:val="1F497D"/>
          <w:spacing w:val="-2"/>
        </w:rPr>
        <w:t xml:space="preserve"> </w:t>
      </w:r>
      <w:r>
        <w:rPr>
          <w:color w:val="1F497D"/>
        </w:rPr>
        <w:t>ELDs</w:t>
      </w:r>
    </w:p>
    <w:p w14:paraId="3A6C452F" w14:textId="77777777" w:rsidR="009E0DDF" w:rsidRDefault="009E0DDF" w:rsidP="009E0DDF">
      <w:pPr>
        <w:pStyle w:val="BodyText"/>
        <w:spacing w:before="9"/>
        <w:rPr>
          <w:b/>
          <w:sz w:val="35"/>
        </w:rPr>
      </w:pPr>
    </w:p>
    <w:p w14:paraId="66A6E281" w14:textId="77777777" w:rsidR="009E0DDF" w:rsidRDefault="009E0DDF" w:rsidP="009E0DDF">
      <w:pPr>
        <w:pStyle w:val="Heading2"/>
        <w:widowControl w:val="0"/>
        <w:numPr>
          <w:ilvl w:val="1"/>
          <w:numId w:val="30"/>
        </w:numPr>
        <w:tabs>
          <w:tab w:val="left" w:pos="540"/>
        </w:tabs>
        <w:autoSpaceDE w:val="0"/>
        <w:autoSpaceDN w:val="0"/>
        <w:spacing w:before="0" w:beforeAutospacing="0" w:after="0" w:afterAutospacing="0"/>
      </w:pPr>
      <w:bookmarkStart w:id="32" w:name="5.1_The_ELD_List"/>
      <w:bookmarkEnd w:id="32"/>
      <w:r>
        <w:rPr>
          <w:i/>
        </w:rPr>
        <w:t>The ELD</w:t>
      </w:r>
      <w:r>
        <w:rPr>
          <w:i/>
          <w:spacing w:val="-5"/>
        </w:rPr>
        <w:t xml:space="preserve"> </w:t>
      </w:r>
      <w:r>
        <w:rPr>
          <w:i/>
        </w:rPr>
        <w:t>List</w:t>
      </w:r>
    </w:p>
    <w:p w14:paraId="2B4C652D" w14:textId="77777777" w:rsidR="009E0DDF" w:rsidRDefault="009E0DDF" w:rsidP="009E0DDF">
      <w:pPr>
        <w:pStyle w:val="BodyText"/>
        <w:spacing w:before="8"/>
        <w:rPr>
          <w:b/>
          <w:i/>
          <w:sz w:val="23"/>
        </w:rPr>
      </w:pPr>
    </w:p>
    <w:p w14:paraId="2CD241EC" w14:textId="77777777" w:rsidR="009E0DDF" w:rsidRDefault="009E0DDF" w:rsidP="009E0DDF">
      <w:pPr>
        <w:pStyle w:val="BodyText"/>
        <w:spacing w:before="1"/>
        <w:ind w:left="119" w:right="203"/>
      </w:pPr>
      <w:r>
        <w:t xml:space="preserve">ELD manufacturers must self-certify that ELDs meet technical standards in the ELD rule and register with the FMCSA. Motor carriers and drivers must choose only ELDs that are certified and registered on FMCSA’s website, as other devices may not be compliant. You can find the list of registered, self-certified ELDs online at </w:t>
      </w:r>
      <w:r>
        <w:rPr>
          <w:color w:val="0563C1"/>
          <w:u w:val="single" w:color="0563C1"/>
        </w:rPr>
        <w:t>eld.fmcsa.dot.gov/List</w:t>
      </w:r>
      <w:r>
        <w:t>.</w:t>
      </w:r>
    </w:p>
    <w:p w14:paraId="1937B4A8" w14:textId="77777777" w:rsidR="009E0DDF" w:rsidRDefault="009E0DDF" w:rsidP="009E0DDF">
      <w:pPr>
        <w:pStyle w:val="BodyText"/>
        <w:spacing w:before="2"/>
        <w:rPr>
          <w:sz w:val="16"/>
        </w:rPr>
      </w:pPr>
    </w:p>
    <w:p w14:paraId="091A542C" w14:textId="77777777" w:rsidR="009E0DDF" w:rsidRDefault="009E0DDF" w:rsidP="009E0DDF">
      <w:pPr>
        <w:pStyle w:val="Heading2"/>
        <w:widowControl w:val="0"/>
        <w:numPr>
          <w:ilvl w:val="1"/>
          <w:numId w:val="30"/>
        </w:numPr>
        <w:tabs>
          <w:tab w:val="left" w:pos="540"/>
        </w:tabs>
        <w:autoSpaceDE w:val="0"/>
        <w:autoSpaceDN w:val="0"/>
        <w:spacing w:before="44" w:beforeAutospacing="0" w:after="0" w:afterAutospacing="0"/>
      </w:pPr>
      <w:bookmarkStart w:id="33" w:name="5.2_Choosing_a_Compliant_ELD"/>
      <w:bookmarkEnd w:id="33"/>
      <w:r>
        <w:rPr>
          <w:i/>
        </w:rPr>
        <w:t>Choosing a Compliant</w:t>
      </w:r>
      <w:r>
        <w:rPr>
          <w:i/>
          <w:spacing w:val="-6"/>
        </w:rPr>
        <w:t xml:space="preserve"> </w:t>
      </w:r>
      <w:r>
        <w:rPr>
          <w:i/>
        </w:rPr>
        <w:t>ELD</w:t>
      </w:r>
    </w:p>
    <w:p w14:paraId="521BC5DE" w14:textId="77777777" w:rsidR="009E0DDF" w:rsidRDefault="009E0DDF" w:rsidP="009E0DDF">
      <w:pPr>
        <w:pStyle w:val="BodyText"/>
        <w:spacing w:before="8"/>
        <w:rPr>
          <w:b/>
          <w:i/>
          <w:sz w:val="23"/>
        </w:rPr>
      </w:pPr>
    </w:p>
    <w:p w14:paraId="0E82C419" w14:textId="77777777" w:rsidR="009E0DDF" w:rsidRDefault="009E0DDF" w:rsidP="009E0DDF">
      <w:pPr>
        <w:pStyle w:val="BodyText"/>
        <w:ind w:left="120"/>
      </w:pPr>
      <w:r>
        <w:t>Here are a few quick tips on how to choose the best ELD for your fleet.</w:t>
      </w:r>
    </w:p>
    <w:p w14:paraId="49A99C84" w14:textId="77777777" w:rsidR="009E0DDF" w:rsidRDefault="009E0DDF" w:rsidP="009E0DDF">
      <w:pPr>
        <w:pStyle w:val="BodyText"/>
        <w:spacing w:before="8"/>
        <w:rPr>
          <w:sz w:val="19"/>
        </w:rPr>
      </w:pPr>
    </w:p>
    <w:p w14:paraId="0AE65EF4" w14:textId="77777777" w:rsidR="009E0DDF" w:rsidRDefault="009E0DDF" w:rsidP="009E0DDF">
      <w:pPr>
        <w:pStyle w:val="Heading3"/>
        <w:keepNext w:val="0"/>
        <w:keepLines w:val="0"/>
        <w:widowControl w:val="0"/>
        <w:numPr>
          <w:ilvl w:val="2"/>
          <w:numId w:val="30"/>
        </w:numPr>
        <w:tabs>
          <w:tab w:val="left" w:pos="1433"/>
        </w:tabs>
        <w:autoSpaceDE w:val="0"/>
        <w:autoSpaceDN w:val="0"/>
        <w:spacing w:before="1"/>
      </w:pPr>
      <w:bookmarkStart w:id="34" w:name="5.2.1_How_many_vehicles_do_you_manage?"/>
      <w:bookmarkEnd w:id="34"/>
      <w:r>
        <w:t>How many vehicles do you</w:t>
      </w:r>
      <w:r>
        <w:rPr>
          <w:spacing w:val="-7"/>
        </w:rPr>
        <w:t xml:space="preserve"> </w:t>
      </w:r>
      <w:r>
        <w:t>manage?</w:t>
      </w:r>
    </w:p>
    <w:p w14:paraId="42D578CD" w14:textId="77777777" w:rsidR="009E0DDF" w:rsidRDefault="009E0DDF" w:rsidP="009E0DDF">
      <w:pPr>
        <w:pStyle w:val="BodyText"/>
        <w:spacing w:before="8"/>
        <w:rPr>
          <w:b/>
        </w:rPr>
      </w:pPr>
    </w:p>
    <w:p w14:paraId="1288393A" w14:textId="77777777" w:rsidR="009E0DDF" w:rsidRDefault="009E0DDF" w:rsidP="009E0DDF">
      <w:pPr>
        <w:pStyle w:val="BodyText"/>
        <w:ind w:left="839" w:right="219"/>
      </w:pPr>
      <w:r>
        <w:t>Whether you have one or 100 vehicles, ELD providers offer a wide range of options that can address your needs. Some devices operate as stand-alone units, some have the capability to connect to a system where you can monitor and supervise a large fleet of vehicles. If you have one or two vehicles, you could consider purchasing a stand-alone unit-just be sure it supports all the minimum requirements in the ELD rule. For guidance on choosing a compliant ELD, see FMCSA’s ELD Checklist for Carriers.</w:t>
      </w:r>
    </w:p>
    <w:p w14:paraId="0F081700" w14:textId="77777777" w:rsidR="009E0DDF" w:rsidRDefault="009E0DDF" w:rsidP="009E0DDF">
      <w:pPr>
        <w:pStyle w:val="BodyText"/>
        <w:spacing w:before="10"/>
        <w:rPr>
          <w:sz w:val="19"/>
        </w:rPr>
      </w:pPr>
    </w:p>
    <w:p w14:paraId="446725EE" w14:textId="77777777" w:rsidR="009E0DDF" w:rsidRDefault="009E0DDF" w:rsidP="009E0DDF">
      <w:pPr>
        <w:pStyle w:val="Heading3"/>
        <w:keepNext w:val="0"/>
        <w:keepLines w:val="0"/>
        <w:widowControl w:val="0"/>
        <w:numPr>
          <w:ilvl w:val="2"/>
          <w:numId w:val="30"/>
        </w:numPr>
        <w:tabs>
          <w:tab w:val="left" w:pos="1433"/>
        </w:tabs>
        <w:autoSpaceDE w:val="0"/>
        <w:autoSpaceDN w:val="0"/>
        <w:spacing w:before="0"/>
      </w:pPr>
      <w:bookmarkStart w:id="35" w:name="5.2.2_Do_your_vehicles_operate_in_remote"/>
      <w:bookmarkEnd w:id="35"/>
      <w:r>
        <w:t>Do your vehicles operate in remote</w:t>
      </w:r>
      <w:r>
        <w:rPr>
          <w:spacing w:val="-3"/>
        </w:rPr>
        <w:t xml:space="preserve"> </w:t>
      </w:r>
      <w:r>
        <w:t>areas?</w:t>
      </w:r>
    </w:p>
    <w:p w14:paraId="4426E783" w14:textId="77777777" w:rsidR="009E0DDF" w:rsidRDefault="009E0DDF" w:rsidP="009E0DDF">
      <w:pPr>
        <w:pStyle w:val="BodyText"/>
        <w:spacing w:before="9"/>
        <w:rPr>
          <w:b/>
        </w:rPr>
      </w:pPr>
    </w:p>
    <w:p w14:paraId="238C7471" w14:textId="77777777" w:rsidR="009E0DDF" w:rsidRDefault="009E0DDF" w:rsidP="009E0DDF">
      <w:pPr>
        <w:pStyle w:val="BodyText"/>
        <w:ind w:left="840"/>
      </w:pPr>
      <w:r>
        <w:t>Some ELDs rely on cellular connectivity to relay information to the smartphone or tablet. This is true of many portable or “BYOD” devices. Consider all factors, including the locations you drive and your ability to connect to cellular networks when selecting a device.</w:t>
      </w:r>
    </w:p>
    <w:p w14:paraId="5E5BE373" w14:textId="77777777" w:rsidR="009E0DDF" w:rsidRDefault="009E0DDF" w:rsidP="009E0DDF">
      <w:pPr>
        <w:pStyle w:val="BodyText"/>
        <w:rPr>
          <w:sz w:val="20"/>
        </w:rPr>
      </w:pPr>
    </w:p>
    <w:p w14:paraId="063188CD" w14:textId="77777777" w:rsidR="009E0DDF" w:rsidRDefault="009E0DDF" w:rsidP="009E0DDF">
      <w:pPr>
        <w:pStyle w:val="Heading2"/>
        <w:widowControl w:val="0"/>
        <w:numPr>
          <w:ilvl w:val="1"/>
          <w:numId w:val="30"/>
        </w:numPr>
        <w:tabs>
          <w:tab w:val="left" w:pos="540"/>
        </w:tabs>
        <w:autoSpaceDE w:val="0"/>
        <w:autoSpaceDN w:val="0"/>
        <w:spacing w:before="0" w:beforeAutospacing="0" w:after="0" w:afterAutospacing="0"/>
      </w:pPr>
      <w:bookmarkStart w:id="36" w:name="5.3_Training_Your_Staff"/>
      <w:bookmarkEnd w:id="36"/>
      <w:r>
        <w:rPr>
          <w:i/>
        </w:rPr>
        <w:t>Training Your</w:t>
      </w:r>
      <w:r>
        <w:rPr>
          <w:i/>
          <w:spacing w:val="-4"/>
        </w:rPr>
        <w:t xml:space="preserve"> </w:t>
      </w:r>
      <w:r>
        <w:rPr>
          <w:i/>
        </w:rPr>
        <w:t>Staff</w:t>
      </w:r>
    </w:p>
    <w:p w14:paraId="3559C1AB" w14:textId="77777777" w:rsidR="009E0DDF" w:rsidRDefault="009E0DDF" w:rsidP="009E0DDF">
      <w:pPr>
        <w:pStyle w:val="BodyText"/>
        <w:spacing w:before="6"/>
        <w:rPr>
          <w:b/>
          <w:i/>
          <w:sz w:val="23"/>
        </w:rPr>
      </w:pPr>
    </w:p>
    <w:p w14:paraId="4F678281" w14:textId="77777777" w:rsidR="009E0DDF" w:rsidRDefault="009E0DDF" w:rsidP="009E0DDF">
      <w:pPr>
        <w:pStyle w:val="BodyText"/>
        <w:ind w:left="119" w:right="190"/>
      </w:pPr>
      <w:r>
        <w:t>No matter which ELD you choose, everyone on your staff needs to be knowledgeable about how to operate the device, or devices, to record, certify, and share hours-of-service data. FMCSA has created a checklist to guide you in ensuring that you and your staff are well-versed in the various functions of the ELD you have selected, purchased, and installed. For complete details on the motor carrier and driver roles, see 49 CFR 395 Subpart</w:t>
      </w:r>
      <w:r>
        <w:rPr>
          <w:spacing w:val="-11"/>
        </w:rPr>
        <w:t xml:space="preserve"> </w:t>
      </w:r>
      <w:r>
        <w:t>B.</w:t>
      </w:r>
    </w:p>
    <w:p w14:paraId="51067058" w14:textId="77777777" w:rsidR="009E0DDF" w:rsidRDefault="009E0DDF" w:rsidP="009E0DDF">
      <w:pPr>
        <w:pStyle w:val="BodyText"/>
        <w:ind w:left="119" w:right="190"/>
      </w:pPr>
    </w:p>
    <w:p w14:paraId="7F10C5DE" w14:textId="77777777" w:rsidR="009E0DDF" w:rsidRDefault="009E0DDF" w:rsidP="009E0DDF">
      <w:pPr>
        <w:pStyle w:val="Heading1"/>
        <w:keepNext w:val="0"/>
        <w:keepLines w:val="0"/>
        <w:widowControl w:val="0"/>
        <w:numPr>
          <w:ilvl w:val="0"/>
          <w:numId w:val="30"/>
        </w:numPr>
        <w:tabs>
          <w:tab w:val="left" w:pos="440"/>
        </w:tabs>
        <w:autoSpaceDE w:val="0"/>
        <w:autoSpaceDN w:val="0"/>
        <w:spacing w:before="20"/>
      </w:pPr>
      <w:bookmarkStart w:id="37" w:name="6._Technical_Issues"/>
      <w:bookmarkEnd w:id="37"/>
      <w:r>
        <w:rPr>
          <w:color w:val="1F497D"/>
          <w:spacing w:val="-4"/>
        </w:rPr>
        <w:t>Technical</w:t>
      </w:r>
      <w:r>
        <w:rPr>
          <w:color w:val="1F497D"/>
          <w:spacing w:val="-1"/>
        </w:rPr>
        <w:t xml:space="preserve"> </w:t>
      </w:r>
      <w:r>
        <w:rPr>
          <w:color w:val="1F497D"/>
        </w:rPr>
        <w:t>Issues</w:t>
      </w:r>
    </w:p>
    <w:p w14:paraId="4183D70D" w14:textId="77777777" w:rsidR="009E0DDF" w:rsidRDefault="009E0DDF" w:rsidP="009E0DDF">
      <w:pPr>
        <w:pStyle w:val="BodyText"/>
        <w:spacing w:before="9"/>
        <w:rPr>
          <w:b/>
          <w:sz w:val="35"/>
        </w:rPr>
      </w:pPr>
    </w:p>
    <w:p w14:paraId="79DDDBDF" w14:textId="77777777" w:rsidR="009E0DDF" w:rsidRDefault="009E0DDF" w:rsidP="009E0DDF">
      <w:pPr>
        <w:pStyle w:val="Heading2"/>
        <w:widowControl w:val="0"/>
        <w:numPr>
          <w:ilvl w:val="1"/>
          <w:numId w:val="30"/>
        </w:numPr>
        <w:tabs>
          <w:tab w:val="left" w:pos="540"/>
        </w:tabs>
        <w:autoSpaceDE w:val="0"/>
        <w:autoSpaceDN w:val="0"/>
        <w:spacing w:before="1" w:beforeAutospacing="0" w:after="0" w:afterAutospacing="0"/>
      </w:pPr>
      <w:bookmarkStart w:id="38" w:name="6.1_What_are_malfunctions?"/>
      <w:bookmarkEnd w:id="38"/>
      <w:r>
        <w:rPr>
          <w:i/>
        </w:rPr>
        <w:t>What are</w:t>
      </w:r>
      <w:r>
        <w:rPr>
          <w:i/>
          <w:spacing w:val="-4"/>
        </w:rPr>
        <w:t xml:space="preserve"> </w:t>
      </w:r>
      <w:r>
        <w:rPr>
          <w:i/>
        </w:rPr>
        <w:t>malfunctions?</w:t>
      </w:r>
    </w:p>
    <w:p w14:paraId="4F48E529" w14:textId="77777777" w:rsidR="009E0DDF" w:rsidRDefault="009E0DDF" w:rsidP="009E0DDF">
      <w:pPr>
        <w:pStyle w:val="BodyText"/>
        <w:spacing w:before="8"/>
        <w:rPr>
          <w:b/>
          <w:i/>
          <w:sz w:val="23"/>
        </w:rPr>
      </w:pPr>
    </w:p>
    <w:p w14:paraId="3A8C2625" w14:textId="77777777" w:rsidR="009E0DDF" w:rsidRDefault="009E0DDF" w:rsidP="009E0DDF">
      <w:pPr>
        <w:pStyle w:val="BodyText"/>
        <w:ind w:left="120" w:right="234"/>
      </w:pPr>
      <w:r>
        <w:t xml:space="preserve">An ELD must monitor its compliance with the ELD technical requirements and detect malfunctions </w:t>
      </w:r>
      <w:r>
        <w:lastRenderedPageBreak/>
        <w:t>and data inconsistencies related to power, data synchronization, missing data, timing, positioning, data recording, data transfer, and unidentified driver records requirements.</w:t>
      </w:r>
    </w:p>
    <w:p w14:paraId="2DA02186" w14:textId="77777777" w:rsidR="009E0DDF" w:rsidRDefault="009E0DDF" w:rsidP="009E0DDF">
      <w:pPr>
        <w:pStyle w:val="BodyText"/>
        <w:spacing w:before="118"/>
        <w:ind w:left="119" w:right="495"/>
        <w:jc w:val="both"/>
      </w:pPr>
      <w:r>
        <w:t>For example, if an ELD does not become powered and fully functional within one minute, the ELD will record a “Power data diagnostic” event. If this continues over 30 minutes or more of drive time over a 24-hour period, the ELD will record a “Power Compliance” malfunction.</w:t>
      </w:r>
    </w:p>
    <w:p w14:paraId="7332E17A" w14:textId="77777777" w:rsidR="009E0DDF" w:rsidRDefault="009E0DDF" w:rsidP="009E0DDF">
      <w:pPr>
        <w:pStyle w:val="BodyText"/>
        <w:spacing w:before="1"/>
        <w:ind w:left="119" w:right="298"/>
      </w:pPr>
      <w:r>
        <w:t>Thresholds for each type of data diagnostic event and malfunction are outlined in the technical specifications of the ELD rule.</w:t>
      </w:r>
    </w:p>
    <w:p w14:paraId="0200F052" w14:textId="77777777" w:rsidR="009E0DDF" w:rsidRDefault="009E0DDF" w:rsidP="009E0DDF">
      <w:pPr>
        <w:pStyle w:val="BodyText"/>
        <w:spacing w:before="120"/>
        <w:ind w:left="119" w:right="412"/>
      </w:pPr>
      <w:r>
        <w:t>The ELD output will identify these data diagnostic and malfunction events and their status as either “detected” or “cleared.” Typically, a driver can follow the ELD provider’s and the motor carrier’s recommendations to resolve the data inconsistencies that generate an ELD data diagnostic event, while a motor carrier must correct a malfunction.</w:t>
      </w:r>
    </w:p>
    <w:p w14:paraId="79103BF3" w14:textId="77777777" w:rsidR="009E0DDF" w:rsidRDefault="009E0DDF" w:rsidP="009E0DDF">
      <w:pPr>
        <w:pStyle w:val="BodyText"/>
        <w:rPr>
          <w:sz w:val="20"/>
        </w:rPr>
      </w:pPr>
    </w:p>
    <w:p w14:paraId="7ED8C207" w14:textId="77777777" w:rsidR="009E0DDF" w:rsidRDefault="009E0DDF" w:rsidP="009E0DDF">
      <w:pPr>
        <w:pStyle w:val="Heading2"/>
        <w:widowControl w:val="0"/>
        <w:numPr>
          <w:ilvl w:val="1"/>
          <w:numId w:val="30"/>
        </w:numPr>
        <w:tabs>
          <w:tab w:val="left" w:pos="540"/>
        </w:tabs>
        <w:autoSpaceDE w:val="0"/>
        <w:autoSpaceDN w:val="0"/>
        <w:spacing w:before="0" w:beforeAutospacing="0" w:after="0" w:afterAutospacing="0"/>
      </w:pPr>
      <w:bookmarkStart w:id="39" w:name="6.2_Things_to_Consider"/>
      <w:bookmarkEnd w:id="39"/>
      <w:r>
        <w:rPr>
          <w:i/>
        </w:rPr>
        <w:t>Things to</w:t>
      </w:r>
      <w:r>
        <w:rPr>
          <w:i/>
          <w:spacing w:val="-4"/>
        </w:rPr>
        <w:t xml:space="preserve"> </w:t>
      </w:r>
      <w:r>
        <w:rPr>
          <w:i/>
        </w:rPr>
        <w:t>Consider</w:t>
      </w:r>
    </w:p>
    <w:p w14:paraId="5C9874E9" w14:textId="77777777" w:rsidR="009E0DDF" w:rsidRDefault="009E0DDF" w:rsidP="009E0DDF">
      <w:pPr>
        <w:pStyle w:val="BodyText"/>
        <w:spacing w:before="6"/>
        <w:rPr>
          <w:b/>
          <w:i/>
          <w:sz w:val="23"/>
        </w:rPr>
      </w:pPr>
    </w:p>
    <w:p w14:paraId="5FC9FDE9" w14:textId="77777777" w:rsidR="009E0DDF" w:rsidRDefault="009E0DDF" w:rsidP="009E0DDF">
      <w:pPr>
        <w:pStyle w:val="BodyText"/>
        <w:ind w:left="120" w:right="155"/>
        <w:jc w:val="both"/>
      </w:pPr>
      <w:r>
        <w:t>ELD providers that discover bugs or other issues in their devices can often resolve these by fixing the issue in the software and pushing out a software update to their users. To be sure your ELD’s software is working as needed, be sure to download and install any software updates as soon as</w:t>
      </w:r>
      <w:bookmarkStart w:id="40" w:name="6.3_What_do_I_do?"/>
      <w:bookmarkEnd w:id="40"/>
      <w:r>
        <w:t xml:space="preserve"> possible after being prompted by the device or notified by your ELD provider.</w:t>
      </w:r>
    </w:p>
    <w:p w14:paraId="631EC9BB" w14:textId="77777777" w:rsidR="009E0DDF" w:rsidRDefault="009E0DDF" w:rsidP="009E0DDF">
      <w:pPr>
        <w:pStyle w:val="BodyText"/>
        <w:spacing w:before="12"/>
        <w:rPr>
          <w:sz w:val="19"/>
        </w:rPr>
      </w:pPr>
    </w:p>
    <w:p w14:paraId="2F2DEEF7" w14:textId="77777777" w:rsidR="009E0DDF" w:rsidRDefault="009E0DDF" w:rsidP="009E0DDF">
      <w:pPr>
        <w:pStyle w:val="Heading2"/>
        <w:widowControl w:val="0"/>
        <w:numPr>
          <w:ilvl w:val="1"/>
          <w:numId w:val="30"/>
        </w:numPr>
        <w:tabs>
          <w:tab w:val="left" w:pos="540"/>
        </w:tabs>
        <w:autoSpaceDE w:val="0"/>
        <w:autoSpaceDN w:val="0"/>
        <w:spacing w:before="0" w:beforeAutospacing="0" w:after="0" w:afterAutospacing="0"/>
      </w:pPr>
      <w:r>
        <w:rPr>
          <w:i/>
        </w:rPr>
        <w:t>What do I</w:t>
      </w:r>
      <w:r>
        <w:rPr>
          <w:i/>
          <w:spacing w:val="-3"/>
        </w:rPr>
        <w:t xml:space="preserve"> </w:t>
      </w:r>
      <w:r>
        <w:rPr>
          <w:i/>
        </w:rPr>
        <w:t>do?</w:t>
      </w:r>
    </w:p>
    <w:p w14:paraId="10354004" w14:textId="77777777" w:rsidR="009E0DDF" w:rsidRDefault="009E0DDF" w:rsidP="009E0DDF">
      <w:pPr>
        <w:pStyle w:val="BodyText"/>
        <w:spacing w:before="5"/>
        <w:rPr>
          <w:b/>
          <w:i/>
          <w:sz w:val="23"/>
        </w:rPr>
      </w:pPr>
    </w:p>
    <w:p w14:paraId="65E59B77" w14:textId="77777777" w:rsidR="009E0DDF" w:rsidRDefault="009E0DDF" w:rsidP="009E0DDF">
      <w:pPr>
        <w:pStyle w:val="BodyText"/>
        <w:spacing w:before="1"/>
        <w:ind w:left="120" w:right="223"/>
      </w:pPr>
      <w:r>
        <w:t>If you’ve ensured that your software is updated but you are still having issues, there are specific steps that you must take. Click the dialogue boxes to hear more about what to do if you</w:t>
      </w:r>
      <w:bookmarkStart w:id="41" w:name="6.3.1_Driver"/>
      <w:bookmarkEnd w:id="41"/>
      <w:r>
        <w:t xml:space="preserve"> experience an ELD malfunction for drivers and for carriers.</w:t>
      </w:r>
    </w:p>
    <w:p w14:paraId="3489FF0B" w14:textId="77777777" w:rsidR="009E0DDF" w:rsidRDefault="009E0DDF" w:rsidP="009E0DDF">
      <w:pPr>
        <w:pStyle w:val="BodyText"/>
        <w:spacing w:before="8"/>
        <w:rPr>
          <w:sz w:val="19"/>
        </w:rPr>
      </w:pPr>
    </w:p>
    <w:p w14:paraId="2D0A2888" w14:textId="77777777" w:rsidR="009E0DDF" w:rsidRDefault="009E0DDF" w:rsidP="009E0DDF">
      <w:pPr>
        <w:pStyle w:val="Heading3"/>
        <w:keepNext w:val="0"/>
        <w:keepLines w:val="0"/>
        <w:widowControl w:val="0"/>
        <w:numPr>
          <w:ilvl w:val="2"/>
          <w:numId w:val="30"/>
        </w:numPr>
        <w:tabs>
          <w:tab w:val="left" w:pos="1433"/>
        </w:tabs>
        <w:autoSpaceDE w:val="0"/>
        <w:autoSpaceDN w:val="0"/>
        <w:spacing w:before="1"/>
      </w:pPr>
      <w:r>
        <w:t>Driver</w:t>
      </w:r>
    </w:p>
    <w:p w14:paraId="79C1B395" w14:textId="77777777" w:rsidR="009E0DDF" w:rsidRDefault="009E0DDF" w:rsidP="009E0DDF">
      <w:pPr>
        <w:pStyle w:val="BodyText"/>
        <w:spacing w:before="8"/>
        <w:rPr>
          <w:b/>
        </w:rPr>
      </w:pPr>
    </w:p>
    <w:p w14:paraId="17135497" w14:textId="77777777" w:rsidR="009E0DDF" w:rsidRDefault="009E0DDF" w:rsidP="009E0DDF">
      <w:pPr>
        <w:pStyle w:val="BodyText"/>
        <w:spacing w:before="1"/>
        <w:ind w:left="840"/>
      </w:pPr>
      <w:r>
        <w:t>If an ELD malfunctions, a driver must:</w:t>
      </w:r>
    </w:p>
    <w:p w14:paraId="5BA0E943" w14:textId="77777777" w:rsidR="009E0DDF" w:rsidRDefault="009E0DDF" w:rsidP="009E0DDF">
      <w:pPr>
        <w:pStyle w:val="ListParagraph"/>
        <w:widowControl w:val="0"/>
        <w:numPr>
          <w:ilvl w:val="3"/>
          <w:numId w:val="30"/>
        </w:numPr>
        <w:tabs>
          <w:tab w:val="left" w:pos="1559"/>
          <w:tab w:val="left" w:pos="1561"/>
        </w:tabs>
        <w:autoSpaceDE w:val="0"/>
        <w:autoSpaceDN w:val="0"/>
        <w:spacing w:before="120" w:after="0" w:line="240" w:lineRule="auto"/>
        <w:ind w:right="324"/>
        <w:contextualSpacing w:val="0"/>
      </w:pPr>
      <w:r>
        <w:t>Note the malfunction of the ELD and provide written notice of the malfunction to the motor carrier within 24</w:t>
      </w:r>
      <w:r>
        <w:rPr>
          <w:spacing w:val="-10"/>
        </w:rPr>
        <w:t xml:space="preserve"> </w:t>
      </w:r>
      <w:r>
        <w:t>hours.</w:t>
      </w:r>
    </w:p>
    <w:p w14:paraId="4721A953" w14:textId="77777777" w:rsidR="009E0DDF" w:rsidRDefault="009E0DDF" w:rsidP="009E0DDF">
      <w:pPr>
        <w:pStyle w:val="ListParagraph"/>
        <w:widowControl w:val="0"/>
        <w:numPr>
          <w:ilvl w:val="3"/>
          <w:numId w:val="30"/>
        </w:numPr>
        <w:tabs>
          <w:tab w:val="left" w:pos="1559"/>
          <w:tab w:val="left" w:pos="1561"/>
        </w:tabs>
        <w:autoSpaceDE w:val="0"/>
        <w:autoSpaceDN w:val="0"/>
        <w:spacing w:before="121" w:after="0" w:line="240" w:lineRule="auto"/>
        <w:ind w:right="167"/>
        <w:contextualSpacing w:val="0"/>
      </w:pPr>
      <w:r>
        <w:t>If the ELD malfunction hinders the accurate recording of the driver’s HOS data, reconstruct the record of duty status (RODS) for the current 24-hour period and the previous 7 consecutive days, and record the records of duty status on graph- grid paper logs, or electronic logging software, that comply with 49 CFR 395.8, unless the driver already has the records or retrieves them from the</w:t>
      </w:r>
      <w:r>
        <w:rPr>
          <w:spacing w:val="-14"/>
        </w:rPr>
        <w:t xml:space="preserve"> </w:t>
      </w:r>
      <w:r>
        <w:t>ELD.</w:t>
      </w:r>
    </w:p>
    <w:p w14:paraId="7169A3E6" w14:textId="77777777" w:rsidR="009E0DDF" w:rsidRDefault="009E0DDF" w:rsidP="009E0DDF">
      <w:pPr>
        <w:pStyle w:val="ListParagraph"/>
        <w:widowControl w:val="0"/>
        <w:numPr>
          <w:ilvl w:val="3"/>
          <w:numId w:val="30"/>
        </w:numPr>
        <w:tabs>
          <w:tab w:val="left" w:pos="1561"/>
        </w:tabs>
        <w:autoSpaceDE w:val="0"/>
        <w:autoSpaceDN w:val="0"/>
        <w:spacing w:before="119" w:after="0" w:line="240" w:lineRule="auto"/>
        <w:ind w:right="336"/>
        <w:contextualSpacing w:val="0"/>
        <w:jc w:val="both"/>
      </w:pPr>
      <w:r>
        <w:t>If the ELD malfunction hinders the accurate recording of the driver’s HOS data, continue to manually prepare RODS in accordance with 49 CFR 395.8 until the ELD is serviced and back in compliance. The recording of the driver’s hours</w:t>
      </w:r>
      <w:r>
        <w:rPr>
          <w:spacing w:val="-27"/>
        </w:rPr>
        <w:t xml:space="preserve"> </w:t>
      </w:r>
      <w:r>
        <w:t>of</w:t>
      </w:r>
    </w:p>
    <w:p w14:paraId="7CC1AB15" w14:textId="77777777" w:rsidR="009E0DDF" w:rsidRDefault="009E0DDF" w:rsidP="009E0DDF">
      <w:pPr>
        <w:pStyle w:val="BodyText"/>
        <w:spacing w:before="39"/>
        <w:ind w:left="1560" w:right="216"/>
      </w:pPr>
      <w:r>
        <w:t>service on a paper log, or electronic logging software, cannot continue for more than 8 days after the malfunction; a driver that continues to record his or her</w:t>
      </w:r>
      <w:bookmarkStart w:id="42" w:name="6.3.2_Carrier"/>
      <w:bookmarkEnd w:id="42"/>
      <w:r>
        <w:t xml:space="preserve"> hours of service on a paper log beyond 8 days risk being placed out of service.</w:t>
      </w:r>
    </w:p>
    <w:p w14:paraId="2CCD40A3" w14:textId="77777777" w:rsidR="009E0DDF" w:rsidRDefault="009E0DDF" w:rsidP="009E0DDF">
      <w:pPr>
        <w:pStyle w:val="BodyText"/>
        <w:spacing w:before="9"/>
        <w:rPr>
          <w:sz w:val="19"/>
        </w:rPr>
      </w:pPr>
    </w:p>
    <w:p w14:paraId="5935785E" w14:textId="77777777" w:rsidR="009E0DDF" w:rsidRDefault="009E0DDF" w:rsidP="009E0DDF">
      <w:pPr>
        <w:pStyle w:val="Heading3"/>
        <w:keepNext w:val="0"/>
        <w:keepLines w:val="0"/>
        <w:widowControl w:val="0"/>
        <w:numPr>
          <w:ilvl w:val="2"/>
          <w:numId w:val="30"/>
        </w:numPr>
        <w:tabs>
          <w:tab w:val="left" w:pos="1433"/>
        </w:tabs>
        <w:autoSpaceDE w:val="0"/>
        <w:autoSpaceDN w:val="0"/>
        <w:spacing w:before="0"/>
      </w:pPr>
      <w:r>
        <w:t>Carrier</w:t>
      </w:r>
    </w:p>
    <w:p w14:paraId="73578F1A" w14:textId="77777777" w:rsidR="009E0DDF" w:rsidRDefault="009E0DDF" w:rsidP="009E0DDF">
      <w:pPr>
        <w:pStyle w:val="BodyText"/>
        <w:spacing w:before="9"/>
        <w:rPr>
          <w:b/>
        </w:rPr>
      </w:pPr>
    </w:p>
    <w:p w14:paraId="0119DA4D" w14:textId="77777777" w:rsidR="009E0DDF" w:rsidRDefault="009E0DDF" w:rsidP="009E0DDF">
      <w:pPr>
        <w:pStyle w:val="BodyText"/>
        <w:ind w:left="840"/>
      </w:pPr>
      <w:r>
        <w:lastRenderedPageBreak/>
        <w:t>If an ELD malfunctions, a motor carrier</w:t>
      </w:r>
      <w:r>
        <w:rPr>
          <w:spacing w:val="-13"/>
        </w:rPr>
        <w:t xml:space="preserve"> </w:t>
      </w:r>
      <w:r>
        <w:t>must:</w:t>
      </w:r>
    </w:p>
    <w:p w14:paraId="57D86735" w14:textId="77777777" w:rsidR="009E0DDF" w:rsidRDefault="009E0DDF" w:rsidP="009E0DDF">
      <w:pPr>
        <w:pStyle w:val="ListParagraph"/>
        <w:widowControl w:val="0"/>
        <w:numPr>
          <w:ilvl w:val="3"/>
          <w:numId w:val="30"/>
        </w:numPr>
        <w:tabs>
          <w:tab w:val="left" w:pos="1559"/>
          <w:tab w:val="left" w:pos="1561"/>
        </w:tabs>
        <w:autoSpaceDE w:val="0"/>
        <w:autoSpaceDN w:val="0"/>
        <w:spacing w:before="121" w:after="0" w:line="240" w:lineRule="auto"/>
        <w:ind w:right="380"/>
        <w:contextualSpacing w:val="0"/>
      </w:pPr>
      <w:r>
        <w:t>Correct, repair, replace, or service the malfunctioning ELD within eight days of discovering the condition or a driver’s notification to the motor carrier, whichever occurs</w:t>
      </w:r>
      <w:r>
        <w:rPr>
          <w:spacing w:val="-3"/>
        </w:rPr>
        <w:t xml:space="preserve"> </w:t>
      </w:r>
      <w:r>
        <w:t>first.</w:t>
      </w:r>
    </w:p>
    <w:p w14:paraId="23FC2EAE" w14:textId="77777777" w:rsidR="009E0DDF" w:rsidRDefault="009E0DDF" w:rsidP="009E0DDF">
      <w:pPr>
        <w:pStyle w:val="ListParagraph"/>
        <w:widowControl w:val="0"/>
        <w:numPr>
          <w:ilvl w:val="3"/>
          <w:numId w:val="30"/>
        </w:numPr>
        <w:tabs>
          <w:tab w:val="left" w:pos="1559"/>
          <w:tab w:val="left" w:pos="1561"/>
        </w:tabs>
        <w:autoSpaceDE w:val="0"/>
        <w:autoSpaceDN w:val="0"/>
        <w:spacing w:before="118" w:after="0" w:line="240" w:lineRule="auto"/>
        <w:ind w:right="204"/>
        <w:contextualSpacing w:val="0"/>
      </w:pPr>
      <w:r>
        <w:t>Require the driver to maintain paper records of duty status (RODS) until the ELD is back in</w:t>
      </w:r>
      <w:r>
        <w:rPr>
          <w:spacing w:val="-1"/>
        </w:rPr>
        <w:t xml:space="preserve"> </w:t>
      </w:r>
      <w:r>
        <w:t>service.</w:t>
      </w:r>
    </w:p>
    <w:p w14:paraId="1C9780A9" w14:textId="77777777" w:rsidR="009E0DDF" w:rsidRDefault="009E0DDF" w:rsidP="009E0DDF">
      <w:pPr>
        <w:pStyle w:val="BodyText"/>
        <w:spacing w:before="11"/>
        <w:rPr>
          <w:sz w:val="19"/>
        </w:rPr>
      </w:pPr>
    </w:p>
    <w:p w14:paraId="7B2F96C0" w14:textId="77777777" w:rsidR="009E0DDF" w:rsidRDefault="009E0DDF" w:rsidP="009E0DDF">
      <w:pPr>
        <w:pStyle w:val="Heading2"/>
        <w:widowControl w:val="0"/>
        <w:numPr>
          <w:ilvl w:val="1"/>
          <w:numId w:val="30"/>
        </w:numPr>
        <w:tabs>
          <w:tab w:val="left" w:pos="540"/>
        </w:tabs>
        <w:autoSpaceDE w:val="0"/>
        <w:autoSpaceDN w:val="0"/>
        <w:spacing w:before="1" w:beforeAutospacing="0" w:after="0" w:afterAutospacing="0"/>
      </w:pPr>
      <w:bookmarkStart w:id="43" w:name="6.4_Request_an_Extension"/>
      <w:bookmarkEnd w:id="43"/>
      <w:r>
        <w:rPr>
          <w:i/>
        </w:rPr>
        <w:t>Request an</w:t>
      </w:r>
      <w:r>
        <w:rPr>
          <w:i/>
          <w:spacing w:val="-2"/>
        </w:rPr>
        <w:t xml:space="preserve"> </w:t>
      </w:r>
      <w:r>
        <w:rPr>
          <w:i/>
        </w:rPr>
        <w:t>Extension</w:t>
      </w:r>
    </w:p>
    <w:p w14:paraId="6BB74F44" w14:textId="77777777" w:rsidR="009E0DDF" w:rsidRDefault="009E0DDF" w:rsidP="009E0DDF">
      <w:pPr>
        <w:pStyle w:val="BodyText"/>
        <w:spacing w:before="8"/>
        <w:rPr>
          <w:b/>
          <w:i/>
          <w:sz w:val="23"/>
        </w:rPr>
      </w:pPr>
    </w:p>
    <w:p w14:paraId="7268C5EE" w14:textId="77777777" w:rsidR="009E0DDF" w:rsidRDefault="009E0DDF" w:rsidP="009E0DDF">
      <w:pPr>
        <w:pStyle w:val="BodyText"/>
        <w:ind w:left="120" w:right="453"/>
      </w:pPr>
      <w:r>
        <w:t xml:space="preserve">Motor carriers seeking to extend the period of time permitted for repair, replacement, or service of one or more ELDs may request an extension via email by submitting the extension request to </w:t>
      </w:r>
      <w:hyperlink r:id="rId14">
        <w:r>
          <w:rPr>
            <w:color w:val="0563C1"/>
            <w:u w:val="single" w:color="0563C1"/>
          </w:rPr>
          <w:t>ELDTech@dot.gov</w:t>
        </w:r>
      </w:hyperlink>
      <w:r>
        <w:t>. Include the legal name, principal place of business address and USDOT number of the motor carrier. The extension request must also include the following information listed here.</w:t>
      </w:r>
    </w:p>
    <w:p w14:paraId="387E40C2" w14:textId="77777777" w:rsidR="009E0DDF" w:rsidRDefault="009E0DDF" w:rsidP="009E0DDF">
      <w:pPr>
        <w:pStyle w:val="BodyText"/>
        <w:spacing w:before="119"/>
        <w:ind w:left="120" w:right="213"/>
      </w:pPr>
      <w:r>
        <w:t xml:space="preserve">To request an extension from the FMCSA Division Administrator in the Field Office in your state, you may contact the office directly. FMCSA Division Administrator contact information can be found online at </w:t>
      </w:r>
      <w:hyperlink r:id="rId15" w:anchor="Field-Offices">
        <w:r>
          <w:rPr>
            <w:color w:val="0563C1"/>
            <w:u w:val="single" w:color="0563C1"/>
          </w:rPr>
          <w:t>https://www.fmcsa.dot.gov/mission/field-offices#Field-Offices</w:t>
        </w:r>
        <w:r>
          <w:t>.</w:t>
        </w:r>
      </w:hyperlink>
    </w:p>
    <w:p w14:paraId="5E8731B5" w14:textId="77777777" w:rsidR="009E0DDF" w:rsidRDefault="009E0DDF" w:rsidP="009E0DDF">
      <w:pPr>
        <w:pStyle w:val="BodyText"/>
        <w:spacing w:before="4"/>
        <w:rPr>
          <w:sz w:val="16"/>
        </w:rPr>
      </w:pPr>
    </w:p>
    <w:p w14:paraId="038AE7CA" w14:textId="77777777" w:rsidR="009E0DDF" w:rsidRDefault="009E0DDF" w:rsidP="009E0DDF">
      <w:pPr>
        <w:pStyle w:val="Heading2"/>
        <w:widowControl w:val="0"/>
        <w:numPr>
          <w:ilvl w:val="1"/>
          <w:numId w:val="30"/>
        </w:numPr>
        <w:tabs>
          <w:tab w:val="left" w:pos="540"/>
        </w:tabs>
        <w:autoSpaceDE w:val="0"/>
        <w:autoSpaceDN w:val="0"/>
        <w:spacing w:before="44" w:beforeAutospacing="0" w:after="0" w:afterAutospacing="0"/>
      </w:pPr>
      <w:bookmarkStart w:id="44" w:name="6.5_Submit_a_Complaint"/>
      <w:bookmarkEnd w:id="44"/>
      <w:r>
        <w:rPr>
          <w:i/>
        </w:rPr>
        <w:t>Submit a</w:t>
      </w:r>
      <w:r>
        <w:rPr>
          <w:i/>
          <w:spacing w:val="-2"/>
        </w:rPr>
        <w:t xml:space="preserve"> </w:t>
      </w:r>
      <w:r>
        <w:rPr>
          <w:i/>
        </w:rPr>
        <w:t>Complaint</w:t>
      </w:r>
    </w:p>
    <w:p w14:paraId="02EAED9A" w14:textId="77777777" w:rsidR="009E0DDF" w:rsidRDefault="009E0DDF" w:rsidP="009E0DDF">
      <w:pPr>
        <w:pStyle w:val="BodyText"/>
        <w:spacing w:before="8"/>
        <w:rPr>
          <w:b/>
          <w:i/>
          <w:sz w:val="23"/>
        </w:rPr>
      </w:pPr>
    </w:p>
    <w:p w14:paraId="09A9EFC9" w14:textId="77777777" w:rsidR="009E0DDF" w:rsidRDefault="009E0DDF" w:rsidP="009E0DDF">
      <w:pPr>
        <w:pStyle w:val="BodyText"/>
        <w:ind w:left="119" w:right="249"/>
      </w:pPr>
      <w:r>
        <w:t xml:space="preserve">You can submit complaints regarding coercion or harassment, or regarding non-compliant ELD providers, through FMCSA’s National Consumer Complaint Database. Visit </w:t>
      </w:r>
      <w:hyperlink r:id="rId16">
        <w:r>
          <w:rPr>
            <w:color w:val="0563C1"/>
            <w:u w:val="single" w:color="0563C1"/>
          </w:rPr>
          <w:t>https://nccdb.fmcsa.dot.gov/nccdb/home.aspx</w:t>
        </w:r>
        <w:r>
          <w:rPr>
            <w:color w:val="0563C1"/>
          </w:rPr>
          <w:t xml:space="preserve"> </w:t>
        </w:r>
      </w:hyperlink>
      <w:r>
        <w:t>for more information, or to submit a complaint.</w:t>
      </w:r>
    </w:p>
    <w:p w14:paraId="5760A665" w14:textId="77777777" w:rsidR="009E0DDF" w:rsidRDefault="009E0DDF" w:rsidP="009E0DDF">
      <w:pPr>
        <w:pStyle w:val="BodyText"/>
        <w:rPr>
          <w:sz w:val="20"/>
        </w:rPr>
      </w:pPr>
    </w:p>
    <w:p w14:paraId="31DC6040" w14:textId="77777777" w:rsidR="009E0DDF" w:rsidRDefault="009E0DDF" w:rsidP="009E0DDF">
      <w:pPr>
        <w:pStyle w:val="BodyText"/>
        <w:rPr>
          <w:sz w:val="20"/>
        </w:rPr>
      </w:pPr>
    </w:p>
    <w:p w14:paraId="6E65538F" w14:textId="77777777" w:rsidR="009E0DDF" w:rsidRDefault="009E0DDF" w:rsidP="009E0DDF">
      <w:pPr>
        <w:pStyle w:val="BodyText"/>
        <w:spacing w:before="7"/>
        <w:rPr>
          <w:sz w:val="19"/>
        </w:rPr>
      </w:pPr>
    </w:p>
    <w:p w14:paraId="40438CC3" w14:textId="77777777" w:rsidR="009E0DDF" w:rsidRDefault="009E0DDF" w:rsidP="009E0DDF">
      <w:pPr>
        <w:pStyle w:val="Heading1"/>
        <w:keepNext w:val="0"/>
        <w:keepLines w:val="0"/>
        <w:widowControl w:val="0"/>
        <w:numPr>
          <w:ilvl w:val="0"/>
          <w:numId w:val="30"/>
        </w:numPr>
        <w:tabs>
          <w:tab w:val="left" w:pos="440"/>
        </w:tabs>
        <w:autoSpaceDE w:val="0"/>
        <w:autoSpaceDN w:val="0"/>
        <w:spacing w:before="35"/>
      </w:pPr>
      <w:bookmarkStart w:id="45" w:name="7._Help_and_Resources"/>
      <w:bookmarkEnd w:id="45"/>
      <w:r>
        <w:rPr>
          <w:color w:val="1F497D"/>
        </w:rPr>
        <w:t>Help and</w:t>
      </w:r>
      <w:r>
        <w:rPr>
          <w:color w:val="1F497D"/>
          <w:spacing w:val="-3"/>
        </w:rPr>
        <w:t xml:space="preserve"> </w:t>
      </w:r>
      <w:r>
        <w:rPr>
          <w:color w:val="1F497D"/>
        </w:rPr>
        <w:t>Resources</w:t>
      </w:r>
    </w:p>
    <w:p w14:paraId="7A7BD965" w14:textId="77777777" w:rsidR="009E0DDF" w:rsidRDefault="009E0DDF" w:rsidP="009E0DDF">
      <w:pPr>
        <w:pStyle w:val="BodyText"/>
        <w:spacing w:before="10"/>
        <w:rPr>
          <w:b/>
          <w:sz w:val="35"/>
        </w:rPr>
      </w:pPr>
    </w:p>
    <w:p w14:paraId="7C4FFF9C" w14:textId="77777777" w:rsidR="009E0DDF" w:rsidRDefault="009E0DDF" w:rsidP="009E0DDF">
      <w:pPr>
        <w:pStyle w:val="Heading2"/>
        <w:widowControl w:val="0"/>
        <w:numPr>
          <w:ilvl w:val="1"/>
          <w:numId w:val="30"/>
        </w:numPr>
        <w:tabs>
          <w:tab w:val="left" w:pos="540"/>
        </w:tabs>
        <w:autoSpaceDE w:val="0"/>
        <w:autoSpaceDN w:val="0"/>
        <w:spacing w:before="0" w:beforeAutospacing="0" w:after="0" w:afterAutospacing="0"/>
      </w:pPr>
      <w:bookmarkStart w:id="46" w:name="7.1_We're_here_for_you!"/>
      <w:bookmarkEnd w:id="46"/>
      <w:r>
        <w:rPr>
          <w:i/>
        </w:rPr>
        <w:t>We're here for</w:t>
      </w:r>
      <w:r>
        <w:rPr>
          <w:i/>
          <w:spacing w:val="-6"/>
        </w:rPr>
        <w:t xml:space="preserve"> </w:t>
      </w:r>
      <w:r>
        <w:rPr>
          <w:i/>
        </w:rPr>
        <w:t>you!</w:t>
      </w:r>
    </w:p>
    <w:p w14:paraId="240DF0B2" w14:textId="77777777" w:rsidR="009E0DDF" w:rsidRDefault="009E0DDF" w:rsidP="009E0DDF">
      <w:pPr>
        <w:pStyle w:val="BodyText"/>
        <w:spacing w:before="8"/>
        <w:rPr>
          <w:b/>
          <w:i/>
          <w:sz w:val="23"/>
        </w:rPr>
      </w:pPr>
    </w:p>
    <w:p w14:paraId="45D79B3B" w14:textId="77777777" w:rsidR="009E0DDF" w:rsidRDefault="009E0DDF" w:rsidP="009E0DDF">
      <w:pPr>
        <w:pStyle w:val="BodyText"/>
        <w:ind w:left="119" w:right="159"/>
      </w:pPr>
      <w:r>
        <w:t>We hope that this eLearning course has given you some great information to help you work with ELDs. ELDs will improve efficiency by allowing you to spend less time on paperwork and more time transporting passengers and moving essential goods across our Nation’s roadways.</w:t>
      </w:r>
    </w:p>
    <w:p w14:paraId="7B6AF39B" w14:textId="77777777" w:rsidR="009E0DDF" w:rsidRDefault="009E0DDF" w:rsidP="009E0DDF">
      <w:pPr>
        <w:pStyle w:val="BodyText"/>
        <w:spacing w:before="121"/>
        <w:ind w:left="120" w:right="252"/>
      </w:pPr>
      <w:r>
        <w:t xml:space="preserve">For more information on ELDs and the ELD rule, visit us online at </w:t>
      </w:r>
      <w:hyperlink r:id="rId17">
        <w:r>
          <w:rPr>
            <w:color w:val="0563C1"/>
            <w:u w:val="single" w:color="0563C1"/>
          </w:rPr>
          <w:t>eld.fmcsa.dot.gov/Industry</w:t>
        </w:r>
        <w:r>
          <w:t>.</w:t>
        </w:r>
      </w:hyperlink>
      <w:r>
        <w:t xml:space="preserve"> You can also download several factsheets and job aids from the Resources dropdown in the top right of the screen.</w:t>
      </w:r>
    </w:p>
    <w:p w14:paraId="6A271BC4" w14:textId="77777777" w:rsidR="007539E2" w:rsidRPr="009E0DDF" w:rsidRDefault="007539E2" w:rsidP="009E0DDF">
      <w:bookmarkStart w:id="47" w:name="_GoBack"/>
      <w:bookmarkEnd w:id="47"/>
    </w:p>
    <w:sectPr w:rsidR="007539E2" w:rsidRPr="009E0DDF" w:rsidSect="00AF1165">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8361A" w14:textId="77777777" w:rsidR="000420F5" w:rsidRDefault="000420F5" w:rsidP="00577E5D">
      <w:r>
        <w:separator/>
      </w:r>
    </w:p>
  </w:endnote>
  <w:endnote w:type="continuationSeparator" w:id="0">
    <w:p w14:paraId="3BC8DF06" w14:textId="77777777" w:rsidR="000420F5" w:rsidRDefault="000420F5" w:rsidP="00577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Malgun Gothic"/>
    <w:panose1 w:val="00000000000000000000"/>
    <w:charset w:val="00"/>
    <w:family w:val="swiss"/>
    <w:notTrueType/>
    <w:pitch w:val="variable"/>
    <w:sig w:usb0="600002F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D3DF8" w14:textId="0C36AB62" w:rsidR="000420F5" w:rsidRDefault="000420F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5C9E7" w14:textId="77777777" w:rsidR="000420F5" w:rsidRDefault="000420F5" w:rsidP="00577E5D">
      <w:r>
        <w:separator/>
      </w:r>
    </w:p>
  </w:footnote>
  <w:footnote w:type="continuationSeparator" w:id="0">
    <w:p w14:paraId="23EFDD88" w14:textId="77777777" w:rsidR="000420F5" w:rsidRDefault="000420F5" w:rsidP="00577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A566D"/>
    <w:multiLevelType w:val="multilevel"/>
    <w:tmpl w:val="BA9A5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F418E3"/>
    <w:multiLevelType w:val="hybridMultilevel"/>
    <w:tmpl w:val="A7701434"/>
    <w:lvl w:ilvl="0" w:tplc="4A5ABDB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23D13"/>
    <w:multiLevelType w:val="hybridMultilevel"/>
    <w:tmpl w:val="77AEE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A7CF7"/>
    <w:multiLevelType w:val="hybridMultilevel"/>
    <w:tmpl w:val="E42C1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6C4384"/>
    <w:multiLevelType w:val="hybridMultilevel"/>
    <w:tmpl w:val="392A740C"/>
    <w:lvl w:ilvl="0" w:tplc="EF1A78E0">
      <w:start w:val="1"/>
      <w:numFmt w:val="bullet"/>
      <w:lvlText w:val="❒"/>
      <w:lvlJc w:val="left"/>
      <w:pPr>
        <w:ind w:left="540" w:hanging="360"/>
      </w:pPr>
      <w:rPr>
        <w:rFonts w:ascii="Source Sans Pro" w:hAnsi="Source Sans Pro"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273020A5"/>
    <w:multiLevelType w:val="hybridMultilevel"/>
    <w:tmpl w:val="A9800CB0"/>
    <w:lvl w:ilvl="0" w:tplc="EF1A78E0">
      <w:start w:val="1"/>
      <w:numFmt w:val="bullet"/>
      <w:lvlText w:val="❒"/>
      <w:lvlJc w:val="left"/>
      <w:pPr>
        <w:ind w:left="540" w:hanging="360"/>
      </w:pPr>
      <w:rPr>
        <w:rFonts w:ascii="Source Sans Pro" w:hAnsi="Source Sans Pro"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2A99601A"/>
    <w:multiLevelType w:val="multilevel"/>
    <w:tmpl w:val="3EE2D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04193E"/>
    <w:multiLevelType w:val="hybridMultilevel"/>
    <w:tmpl w:val="6C9AB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857841"/>
    <w:multiLevelType w:val="hybridMultilevel"/>
    <w:tmpl w:val="6D0E4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39796C"/>
    <w:multiLevelType w:val="hybridMultilevel"/>
    <w:tmpl w:val="ECDE9BE4"/>
    <w:lvl w:ilvl="0" w:tplc="DEC613F4">
      <w:start w:val="1"/>
      <w:numFmt w:val="decimal"/>
      <w:lvlText w:val="%1."/>
      <w:lvlJc w:val="left"/>
      <w:pPr>
        <w:ind w:left="840" w:hanging="361"/>
        <w:jc w:val="left"/>
      </w:pPr>
      <w:rPr>
        <w:rFonts w:ascii="Calibri" w:eastAsia="Calibri" w:hAnsi="Calibri" w:cs="Calibri" w:hint="default"/>
        <w:w w:val="100"/>
        <w:sz w:val="22"/>
        <w:szCs w:val="22"/>
        <w:lang w:val="en-US" w:eastAsia="en-US" w:bidi="en-US"/>
      </w:rPr>
    </w:lvl>
    <w:lvl w:ilvl="1" w:tplc="F2927CF4">
      <w:numFmt w:val="bullet"/>
      <w:lvlText w:val="•"/>
      <w:lvlJc w:val="left"/>
      <w:pPr>
        <w:ind w:left="1648" w:hanging="361"/>
      </w:pPr>
      <w:rPr>
        <w:rFonts w:hint="default"/>
        <w:lang w:val="en-US" w:eastAsia="en-US" w:bidi="en-US"/>
      </w:rPr>
    </w:lvl>
    <w:lvl w:ilvl="2" w:tplc="10CCACD2">
      <w:numFmt w:val="bullet"/>
      <w:lvlText w:val="•"/>
      <w:lvlJc w:val="left"/>
      <w:pPr>
        <w:ind w:left="2456" w:hanging="361"/>
      </w:pPr>
      <w:rPr>
        <w:rFonts w:hint="default"/>
        <w:lang w:val="en-US" w:eastAsia="en-US" w:bidi="en-US"/>
      </w:rPr>
    </w:lvl>
    <w:lvl w:ilvl="3" w:tplc="7C5AF5E8">
      <w:numFmt w:val="bullet"/>
      <w:lvlText w:val="•"/>
      <w:lvlJc w:val="left"/>
      <w:pPr>
        <w:ind w:left="3264" w:hanging="361"/>
      </w:pPr>
      <w:rPr>
        <w:rFonts w:hint="default"/>
        <w:lang w:val="en-US" w:eastAsia="en-US" w:bidi="en-US"/>
      </w:rPr>
    </w:lvl>
    <w:lvl w:ilvl="4" w:tplc="57EA40E0">
      <w:numFmt w:val="bullet"/>
      <w:lvlText w:val="•"/>
      <w:lvlJc w:val="left"/>
      <w:pPr>
        <w:ind w:left="4072" w:hanging="361"/>
      </w:pPr>
      <w:rPr>
        <w:rFonts w:hint="default"/>
        <w:lang w:val="en-US" w:eastAsia="en-US" w:bidi="en-US"/>
      </w:rPr>
    </w:lvl>
    <w:lvl w:ilvl="5" w:tplc="444C6E0A">
      <w:numFmt w:val="bullet"/>
      <w:lvlText w:val="•"/>
      <w:lvlJc w:val="left"/>
      <w:pPr>
        <w:ind w:left="4880" w:hanging="361"/>
      </w:pPr>
      <w:rPr>
        <w:rFonts w:hint="default"/>
        <w:lang w:val="en-US" w:eastAsia="en-US" w:bidi="en-US"/>
      </w:rPr>
    </w:lvl>
    <w:lvl w:ilvl="6" w:tplc="02F605A0">
      <w:numFmt w:val="bullet"/>
      <w:lvlText w:val="•"/>
      <w:lvlJc w:val="left"/>
      <w:pPr>
        <w:ind w:left="5688" w:hanging="361"/>
      </w:pPr>
      <w:rPr>
        <w:rFonts w:hint="default"/>
        <w:lang w:val="en-US" w:eastAsia="en-US" w:bidi="en-US"/>
      </w:rPr>
    </w:lvl>
    <w:lvl w:ilvl="7" w:tplc="26944A48">
      <w:numFmt w:val="bullet"/>
      <w:lvlText w:val="•"/>
      <w:lvlJc w:val="left"/>
      <w:pPr>
        <w:ind w:left="6496" w:hanging="361"/>
      </w:pPr>
      <w:rPr>
        <w:rFonts w:hint="default"/>
        <w:lang w:val="en-US" w:eastAsia="en-US" w:bidi="en-US"/>
      </w:rPr>
    </w:lvl>
    <w:lvl w:ilvl="8" w:tplc="1BCA7520">
      <w:numFmt w:val="bullet"/>
      <w:lvlText w:val="•"/>
      <w:lvlJc w:val="left"/>
      <w:pPr>
        <w:ind w:left="7304" w:hanging="361"/>
      </w:pPr>
      <w:rPr>
        <w:rFonts w:hint="default"/>
        <w:lang w:val="en-US" w:eastAsia="en-US" w:bidi="en-US"/>
      </w:rPr>
    </w:lvl>
  </w:abstractNum>
  <w:abstractNum w:abstractNumId="12" w15:restartNumberingAfterBreak="0">
    <w:nsid w:val="40B515B3"/>
    <w:multiLevelType w:val="hybridMultilevel"/>
    <w:tmpl w:val="C1B260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4386289"/>
    <w:multiLevelType w:val="hybridMultilevel"/>
    <w:tmpl w:val="D6BA5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9F4EF9"/>
    <w:multiLevelType w:val="multilevel"/>
    <w:tmpl w:val="02DC2C8E"/>
    <w:lvl w:ilvl="0">
      <w:start w:val="3"/>
      <w:numFmt w:val="decimal"/>
      <w:lvlText w:val="%1."/>
      <w:lvlJc w:val="left"/>
      <w:pPr>
        <w:ind w:left="439" w:hanging="320"/>
        <w:jc w:val="left"/>
      </w:pPr>
      <w:rPr>
        <w:rFonts w:ascii="Calibri" w:eastAsia="Calibri" w:hAnsi="Calibri" w:cs="Calibri" w:hint="default"/>
        <w:b/>
        <w:bCs/>
        <w:color w:val="1F497D"/>
        <w:spacing w:val="-1"/>
        <w:w w:val="99"/>
        <w:sz w:val="32"/>
        <w:szCs w:val="32"/>
        <w:lang w:val="en-US" w:eastAsia="en-US" w:bidi="en-US"/>
      </w:rPr>
    </w:lvl>
    <w:lvl w:ilvl="1">
      <w:start w:val="1"/>
      <w:numFmt w:val="decimal"/>
      <w:lvlText w:val="%1.%2"/>
      <w:lvlJc w:val="left"/>
      <w:pPr>
        <w:ind w:left="539" w:hanging="420"/>
        <w:jc w:val="left"/>
      </w:pPr>
      <w:rPr>
        <w:rFonts w:ascii="Calibri" w:eastAsia="Calibri" w:hAnsi="Calibri" w:cs="Calibri" w:hint="default"/>
        <w:b/>
        <w:bCs/>
        <w:i/>
        <w:spacing w:val="-1"/>
        <w:w w:val="100"/>
        <w:sz w:val="28"/>
        <w:szCs w:val="28"/>
        <w:lang w:val="en-US" w:eastAsia="en-US" w:bidi="en-US"/>
      </w:rPr>
    </w:lvl>
    <w:lvl w:ilvl="2">
      <w:start w:val="1"/>
      <w:numFmt w:val="decimal"/>
      <w:lvlText w:val="%1.%2.%3"/>
      <w:lvlJc w:val="left"/>
      <w:pPr>
        <w:ind w:left="1432" w:hanging="593"/>
        <w:jc w:val="left"/>
      </w:pPr>
      <w:rPr>
        <w:rFonts w:ascii="Calibri" w:eastAsia="Calibri" w:hAnsi="Calibri" w:cs="Calibri" w:hint="default"/>
        <w:b/>
        <w:bCs/>
        <w:w w:val="99"/>
        <w:sz w:val="26"/>
        <w:szCs w:val="26"/>
        <w:lang w:val="en-US" w:eastAsia="en-US" w:bidi="en-US"/>
      </w:rPr>
    </w:lvl>
    <w:lvl w:ilvl="3">
      <w:numFmt w:val="bullet"/>
      <w:lvlText w:val=""/>
      <w:lvlJc w:val="left"/>
      <w:pPr>
        <w:ind w:left="1560" w:hanging="361"/>
      </w:pPr>
      <w:rPr>
        <w:rFonts w:ascii="Symbol" w:eastAsia="Symbol" w:hAnsi="Symbol" w:cs="Symbol" w:hint="default"/>
        <w:w w:val="100"/>
        <w:sz w:val="22"/>
        <w:szCs w:val="22"/>
        <w:lang w:val="en-US" w:eastAsia="en-US" w:bidi="en-US"/>
      </w:rPr>
    </w:lvl>
    <w:lvl w:ilvl="4">
      <w:numFmt w:val="bullet"/>
      <w:lvlText w:val="•"/>
      <w:lvlJc w:val="left"/>
      <w:pPr>
        <w:ind w:left="2611" w:hanging="361"/>
      </w:pPr>
      <w:rPr>
        <w:rFonts w:hint="default"/>
        <w:lang w:val="en-US" w:eastAsia="en-US" w:bidi="en-US"/>
      </w:rPr>
    </w:lvl>
    <w:lvl w:ilvl="5">
      <w:numFmt w:val="bullet"/>
      <w:lvlText w:val="•"/>
      <w:lvlJc w:val="left"/>
      <w:pPr>
        <w:ind w:left="3662" w:hanging="361"/>
      </w:pPr>
      <w:rPr>
        <w:rFonts w:hint="default"/>
        <w:lang w:val="en-US" w:eastAsia="en-US" w:bidi="en-US"/>
      </w:rPr>
    </w:lvl>
    <w:lvl w:ilvl="6">
      <w:numFmt w:val="bullet"/>
      <w:lvlText w:val="•"/>
      <w:lvlJc w:val="left"/>
      <w:pPr>
        <w:ind w:left="4714" w:hanging="361"/>
      </w:pPr>
      <w:rPr>
        <w:rFonts w:hint="default"/>
        <w:lang w:val="en-US" w:eastAsia="en-US" w:bidi="en-US"/>
      </w:rPr>
    </w:lvl>
    <w:lvl w:ilvl="7">
      <w:numFmt w:val="bullet"/>
      <w:lvlText w:val="•"/>
      <w:lvlJc w:val="left"/>
      <w:pPr>
        <w:ind w:left="5765" w:hanging="361"/>
      </w:pPr>
      <w:rPr>
        <w:rFonts w:hint="default"/>
        <w:lang w:val="en-US" w:eastAsia="en-US" w:bidi="en-US"/>
      </w:rPr>
    </w:lvl>
    <w:lvl w:ilvl="8">
      <w:numFmt w:val="bullet"/>
      <w:lvlText w:val="•"/>
      <w:lvlJc w:val="left"/>
      <w:pPr>
        <w:ind w:left="6817" w:hanging="361"/>
      </w:pPr>
      <w:rPr>
        <w:rFonts w:hint="default"/>
        <w:lang w:val="en-US" w:eastAsia="en-US" w:bidi="en-US"/>
      </w:rPr>
    </w:lvl>
  </w:abstractNum>
  <w:abstractNum w:abstractNumId="15" w15:restartNumberingAfterBreak="0">
    <w:nsid w:val="46C71630"/>
    <w:multiLevelType w:val="hybridMultilevel"/>
    <w:tmpl w:val="E93A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C16C14"/>
    <w:multiLevelType w:val="hybridMultilevel"/>
    <w:tmpl w:val="EE58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171DB7"/>
    <w:multiLevelType w:val="hybridMultilevel"/>
    <w:tmpl w:val="F5BE13E6"/>
    <w:lvl w:ilvl="0" w:tplc="EF1A78E0">
      <w:start w:val="1"/>
      <w:numFmt w:val="bullet"/>
      <w:lvlText w:val="❒"/>
      <w:lvlJc w:val="left"/>
      <w:pPr>
        <w:ind w:left="540" w:hanging="360"/>
      </w:pPr>
      <w:rPr>
        <w:rFonts w:ascii="Source Sans Pro" w:hAnsi="Source Sans Pro"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8" w15:restartNumberingAfterBreak="0">
    <w:nsid w:val="4E322CB7"/>
    <w:multiLevelType w:val="hybridMultilevel"/>
    <w:tmpl w:val="29E81000"/>
    <w:lvl w:ilvl="0" w:tplc="329A9044">
      <w:numFmt w:val="bullet"/>
      <w:lvlText w:val=""/>
      <w:lvlJc w:val="left"/>
      <w:pPr>
        <w:ind w:left="840" w:hanging="361"/>
      </w:pPr>
      <w:rPr>
        <w:rFonts w:ascii="Symbol" w:eastAsia="Symbol" w:hAnsi="Symbol" w:cs="Symbol" w:hint="default"/>
        <w:w w:val="100"/>
        <w:sz w:val="22"/>
        <w:szCs w:val="22"/>
        <w:lang w:val="en-US" w:eastAsia="en-US" w:bidi="en-US"/>
      </w:rPr>
    </w:lvl>
    <w:lvl w:ilvl="1" w:tplc="26B657AC">
      <w:numFmt w:val="bullet"/>
      <w:lvlText w:val="•"/>
      <w:lvlJc w:val="left"/>
      <w:pPr>
        <w:ind w:left="1648" w:hanging="361"/>
      </w:pPr>
      <w:rPr>
        <w:rFonts w:hint="default"/>
        <w:lang w:val="en-US" w:eastAsia="en-US" w:bidi="en-US"/>
      </w:rPr>
    </w:lvl>
    <w:lvl w:ilvl="2" w:tplc="C9B256BE">
      <w:numFmt w:val="bullet"/>
      <w:lvlText w:val="•"/>
      <w:lvlJc w:val="left"/>
      <w:pPr>
        <w:ind w:left="2456" w:hanging="361"/>
      </w:pPr>
      <w:rPr>
        <w:rFonts w:hint="default"/>
        <w:lang w:val="en-US" w:eastAsia="en-US" w:bidi="en-US"/>
      </w:rPr>
    </w:lvl>
    <w:lvl w:ilvl="3" w:tplc="2CFC0BBA">
      <w:numFmt w:val="bullet"/>
      <w:lvlText w:val="•"/>
      <w:lvlJc w:val="left"/>
      <w:pPr>
        <w:ind w:left="3264" w:hanging="361"/>
      </w:pPr>
      <w:rPr>
        <w:rFonts w:hint="default"/>
        <w:lang w:val="en-US" w:eastAsia="en-US" w:bidi="en-US"/>
      </w:rPr>
    </w:lvl>
    <w:lvl w:ilvl="4" w:tplc="54607496">
      <w:numFmt w:val="bullet"/>
      <w:lvlText w:val="•"/>
      <w:lvlJc w:val="left"/>
      <w:pPr>
        <w:ind w:left="4072" w:hanging="361"/>
      </w:pPr>
      <w:rPr>
        <w:rFonts w:hint="default"/>
        <w:lang w:val="en-US" w:eastAsia="en-US" w:bidi="en-US"/>
      </w:rPr>
    </w:lvl>
    <w:lvl w:ilvl="5" w:tplc="04A21EA6">
      <w:numFmt w:val="bullet"/>
      <w:lvlText w:val="•"/>
      <w:lvlJc w:val="left"/>
      <w:pPr>
        <w:ind w:left="4880" w:hanging="361"/>
      </w:pPr>
      <w:rPr>
        <w:rFonts w:hint="default"/>
        <w:lang w:val="en-US" w:eastAsia="en-US" w:bidi="en-US"/>
      </w:rPr>
    </w:lvl>
    <w:lvl w:ilvl="6" w:tplc="447E06EA">
      <w:numFmt w:val="bullet"/>
      <w:lvlText w:val="•"/>
      <w:lvlJc w:val="left"/>
      <w:pPr>
        <w:ind w:left="5688" w:hanging="361"/>
      </w:pPr>
      <w:rPr>
        <w:rFonts w:hint="default"/>
        <w:lang w:val="en-US" w:eastAsia="en-US" w:bidi="en-US"/>
      </w:rPr>
    </w:lvl>
    <w:lvl w:ilvl="7" w:tplc="B7862760">
      <w:numFmt w:val="bullet"/>
      <w:lvlText w:val="•"/>
      <w:lvlJc w:val="left"/>
      <w:pPr>
        <w:ind w:left="6496" w:hanging="361"/>
      </w:pPr>
      <w:rPr>
        <w:rFonts w:hint="default"/>
        <w:lang w:val="en-US" w:eastAsia="en-US" w:bidi="en-US"/>
      </w:rPr>
    </w:lvl>
    <w:lvl w:ilvl="8" w:tplc="05AA942A">
      <w:numFmt w:val="bullet"/>
      <w:lvlText w:val="•"/>
      <w:lvlJc w:val="left"/>
      <w:pPr>
        <w:ind w:left="7304" w:hanging="361"/>
      </w:pPr>
      <w:rPr>
        <w:rFonts w:hint="default"/>
        <w:lang w:val="en-US" w:eastAsia="en-US" w:bidi="en-US"/>
      </w:rPr>
    </w:lvl>
  </w:abstractNum>
  <w:abstractNum w:abstractNumId="19" w15:restartNumberingAfterBreak="0">
    <w:nsid w:val="4ED20933"/>
    <w:multiLevelType w:val="hybridMultilevel"/>
    <w:tmpl w:val="B0789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5830E3"/>
    <w:multiLevelType w:val="multilevel"/>
    <w:tmpl w:val="889C5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A2481F"/>
    <w:multiLevelType w:val="hybridMultilevel"/>
    <w:tmpl w:val="05FE2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4F1A00"/>
    <w:multiLevelType w:val="hybridMultilevel"/>
    <w:tmpl w:val="4500A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7D4731"/>
    <w:multiLevelType w:val="hybridMultilevel"/>
    <w:tmpl w:val="A906E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62D72AD8"/>
    <w:multiLevelType w:val="multilevel"/>
    <w:tmpl w:val="C100C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9A0E63"/>
    <w:multiLevelType w:val="hybridMultilevel"/>
    <w:tmpl w:val="3B28E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967A3B"/>
    <w:multiLevelType w:val="hybridMultilevel"/>
    <w:tmpl w:val="04301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CB6435"/>
    <w:multiLevelType w:val="multilevel"/>
    <w:tmpl w:val="BEA2C688"/>
    <w:lvl w:ilvl="0">
      <w:start w:val="1"/>
      <w:numFmt w:val="decimal"/>
      <w:lvlText w:val="%1."/>
      <w:lvlJc w:val="left"/>
      <w:pPr>
        <w:ind w:left="439" w:hanging="320"/>
        <w:jc w:val="left"/>
      </w:pPr>
      <w:rPr>
        <w:rFonts w:ascii="Calibri" w:eastAsia="Calibri" w:hAnsi="Calibri" w:cs="Calibri" w:hint="default"/>
        <w:b/>
        <w:bCs/>
        <w:color w:val="1F497D"/>
        <w:spacing w:val="-1"/>
        <w:w w:val="99"/>
        <w:sz w:val="32"/>
        <w:szCs w:val="32"/>
        <w:lang w:val="en-US" w:eastAsia="en-US" w:bidi="en-US"/>
      </w:rPr>
    </w:lvl>
    <w:lvl w:ilvl="1">
      <w:start w:val="1"/>
      <w:numFmt w:val="decimal"/>
      <w:lvlText w:val="%1.%2"/>
      <w:lvlJc w:val="left"/>
      <w:pPr>
        <w:ind w:left="539" w:hanging="420"/>
        <w:jc w:val="left"/>
      </w:pPr>
      <w:rPr>
        <w:rFonts w:ascii="Calibri" w:eastAsia="Calibri" w:hAnsi="Calibri" w:cs="Calibri" w:hint="default"/>
        <w:b/>
        <w:bCs/>
        <w:i/>
        <w:spacing w:val="-1"/>
        <w:w w:val="100"/>
        <w:sz w:val="28"/>
        <w:szCs w:val="28"/>
        <w:lang w:val="en-US" w:eastAsia="en-US" w:bidi="en-US"/>
      </w:rPr>
    </w:lvl>
    <w:lvl w:ilvl="2">
      <w:numFmt w:val="bullet"/>
      <w:lvlText w:val=""/>
      <w:lvlJc w:val="left"/>
      <w:pPr>
        <w:ind w:left="839" w:hanging="361"/>
      </w:pPr>
      <w:rPr>
        <w:rFonts w:ascii="Symbol" w:eastAsia="Symbol" w:hAnsi="Symbol" w:cs="Symbol" w:hint="default"/>
        <w:w w:val="100"/>
        <w:sz w:val="22"/>
        <w:szCs w:val="22"/>
        <w:lang w:val="en-US" w:eastAsia="en-US" w:bidi="en-US"/>
      </w:rPr>
    </w:lvl>
    <w:lvl w:ilvl="3">
      <w:numFmt w:val="bullet"/>
      <w:lvlText w:val="•"/>
      <w:lvlJc w:val="left"/>
      <w:pPr>
        <w:ind w:left="1850" w:hanging="361"/>
      </w:pPr>
      <w:rPr>
        <w:rFonts w:hint="default"/>
        <w:lang w:val="en-US" w:eastAsia="en-US" w:bidi="en-US"/>
      </w:rPr>
    </w:lvl>
    <w:lvl w:ilvl="4">
      <w:numFmt w:val="bullet"/>
      <w:lvlText w:val="•"/>
      <w:lvlJc w:val="left"/>
      <w:pPr>
        <w:ind w:left="2860" w:hanging="361"/>
      </w:pPr>
      <w:rPr>
        <w:rFonts w:hint="default"/>
        <w:lang w:val="en-US" w:eastAsia="en-US" w:bidi="en-US"/>
      </w:rPr>
    </w:lvl>
    <w:lvl w:ilvl="5">
      <w:numFmt w:val="bullet"/>
      <w:lvlText w:val="•"/>
      <w:lvlJc w:val="left"/>
      <w:pPr>
        <w:ind w:left="3870" w:hanging="361"/>
      </w:pPr>
      <w:rPr>
        <w:rFonts w:hint="default"/>
        <w:lang w:val="en-US" w:eastAsia="en-US" w:bidi="en-US"/>
      </w:rPr>
    </w:lvl>
    <w:lvl w:ilvl="6">
      <w:numFmt w:val="bullet"/>
      <w:lvlText w:val="•"/>
      <w:lvlJc w:val="left"/>
      <w:pPr>
        <w:ind w:left="4880" w:hanging="361"/>
      </w:pPr>
      <w:rPr>
        <w:rFonts w:hint="default"/>
        <w:lang w:val="en-US" w:eastAsia="en-US" w:bidi="en-US"/>
      </w:rPr>
    </w:lvl>
    <w:lvl w:ilvl="7">
      <w:numFmt w:val="bullet"/>
      <w:lvlText w:val="•"/>
      <w:lvlJc w:val="left"/>
      <w:pPr>
        <w:ind w:left="5890" w:hanging="361"/>
      </w:pPr>
      <w:rPr>
        <w:rFonts w:hint="default"/>
        <w:lang w:val="en-US" w:eastAsia="en-US" w:bidi="en-US"/>
      </w:rPr>
    </w:lvl>
    <w:lvl w:ilvl="8">
      <w:numFmt w:val="bullet"/>
      <w:lvlText w:val="•"/>
      <w:lvlJc w:val="left"/>
      <w:pPr>
        <w:ind w:left="6900" w:hanging="361"/>
      </w:pPr>
      <w:rPr>
        <w:rFonts w:hint="default"/>
        <w:lang w:val="en-US" w:eastAsia="en-US" w:bidi="en-US"/>
      </w:rPr>
    </w:lvl>
  </w:abstractNum>
  <w:abstractNum w:abstractNumId="30" w15:restartNumberingAfterBreak="0">
    <w:nsid w:val="771F4030"/>
    <w:multiLevelType w:val="hybridMultilevel"/>
    <w:tmpl w:val="7C08D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507E56"/>
    <w:multiLevelType w:val="hybridMultilevel"/>
    <w:tmpl w:val="E8046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7"/>
  </w:num>
  <w:num w:numId="3">
    <w:abstractNumId w:val="10"/>
  </w:num>
  <w:num w:numId="4">
    <w:abstractNumId w:val="9"/>
  </w:num>
  <w:num w:numId="5">
    <w:abstractNumId w:val="4"/>
  </w:num>
  <w:num w:numId="6">
    <w:abstractNumId w:val="17"/>
  </w:num>
  <w:num w:numId="7">
    <w:abstractNumId w:val="5"/>
  </w:num>
  <w:num w:numId="8">
    <w:abstractNumId w:val="25"/>
  </w:num>
  <w:num w:numId="9">
    <w:abstractNumId w:val="0"/>
  </w:num>
  <w:num w:numId="10">
    <w:abstractNumId w:val="6"/>
  </w:num>
  <w:num w:numId="11">
    <w:abstractNumId w:val="20"/>
  </w:num>
  <w:num w:numId="12">
    <w:abstractNumId w:val="12"/>
  </w:num>
  <w:num w:numId="13">
    <w:abstractNumId w:val="22"/>
  </w:num>
  <w:num w:numId="14">
    <w:abstractNumId w:val="21"/>
  </w:num>
  <w:num w:numId="15">
    <w:abstractNumId w:val="19"/>
  </w:num>
  <w:num w:numId="16">
    <w:abstractNumId w:val="1"/>
  </w:num>
  <w:num w:numId="17">
    <w:abstractNumId w:val="7"/>
  </w:num>
  <w:num w:numId="18">
    <w:abstractNumId w:val="8"/>
  </w:num>
  <w:num w:numId="19">
    <w:abstractNumId w:val="26"/>
  </w:num>
  <w:num w:numId="20">
    <w:abstractNumId w:val="16"/>
  </w:num>
  <w:num w:numId="21">
    <w:abstractNumId w:val="15"/>
  </w:num>
  <w:num w:numId="22">
    <w:abstractNumId w:val="30"/>
  </w:num>
  <w:num w:numId="23">
    <w:abstractNumId w:val="13"/>
  </w:num>
  <w:num w:numId="24">
    <w:abstractNumId w:val="28"/>
  </w:num>
  <w:num w:numId="25">
    <w:abstractNumId w:val="31"/>
  </w:num>
  <w:num w:numId="26">
    <w:abstractNumId w:val="23"/>
  </w:num>
  <w:num w:numId="27">
    <w:abstractNumId w:val="3"/>
  </w:num>
  <w:num w:numId="28">
    <w:abstractNumId w:val="2"/>
  </w:num>
  <w:num w:numId="29">
    <w:abstractNumId w:val="18"/>
  </w:num>
  <w:num w:numId="30">
    <w:abstractNumId w:val="14"/>
  </w:num>
  <w:num w:numId="31">
    <w:abstractNumId w:val="11"/>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dataType w:val="textFile"/>
    <w:activeRecord w:val="-1"/>
  </w:mailMerg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36C6B"/>
    <w:rsid w:val="000420F5"/>
    <w:rsid w:val="00112083"/>
    <w:rsid w:val="00135E6C"/>
    <w:rsid w:val="001C1FFE"/>
    <w:rsid w:val="00295E1F"/>
    <w:rsid w:val="002D3023"/>
    <w:rsid w:val="002D5D65"/>
    <w:rsid w:val="003A7647"/>
    <w:rsid w:val="003C6945"/>
    <w:rsid w:val="0040553F"/>
    <w:rsid w:val="00445121"/>
    <w:rsid w:val="0049338C"/>
    <w:rsid w:val="00544EFF"/>
    <w:rsid w:val="00577E5D"/>
    <w:rsid w:val="005930AA"/>
    <w:rsid w:val="00630A76"/>
    <w:rsid w:val="0067786F"/>
    <w:rsid w:val="007539E2"/>
    <w:rsid w:val="00926C5C"/>
    <w:rsid w:val="009304DE"/>
    <w:rsid w:val="009624D8"/>
    <w:rsid w:val="009E0DDF"/>
    <w:rsid w:val="00A4266B"/>
    <w:rsid w:val="00A93F24"/>
    <w:rsid w:val="00AF1165"/>
    <w:rsid w:val="00B55974"/>
    <w:rsid w:val="00BE7352"/>
    <w:rsid w:val="00C07DBF"/>
    <w:rsid w:val="00CA673F"/>
    <w:rsid w:val="00D24C30"/>
    <w:rsid w:val="00EB1625"/>
    <w:rsid w:val="00EE094B"/>
    <w:rsid w:val="00EE2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1">
    <w:name w:val="heading 1"/>
    <w:basedOn w:val="Normal"/>
    <w:next w:val="Normal"/>
    <w:link w:val="Heading1Char"/>
    <w:uiPriority w:val="9"/>
    <w:qFormat/>
    <w:rsid w:val="009624D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customStyle="1" w:styleId="TableParagraph">
    <w:name w:val="Table Paragraph"/>
    <w:basedOn w:val="Normal"/>
    <w:uiPriority w:val="1"/>
    <w:qFormat/>
    <w:rsid w:val="003C6945"/>
    <w:pPr>
      <w:widowControl w:val="0"/>
      <w:autoSpaceDE w:val="0"/>
      <w:autoSpaceDN w:val="0"/>
    </w:pPr>
    <w:rPr>
      <w:rFonts w:ascii="Calibri" w:eastAsia="Calibri" w:hAnsi="Calibri" w:cs="Calibri"/>
      <w:sz w:val="22"/>
      <w:szCs w:val="22"/>
      <w:lang w:bidi="en-US"/>
    </w:rPr>
  </w:style>
  <w:style w:type="character" w:customStyle="1" w:styleId="Heading1Char">
    <w:name w:val="Heading 1 Char"/>
    <w:basedOn w:val="DefaultParagraphFont"/>
    <w:link w:val="Heading1"/>
    <w:uiPriority w:val="9"/>
    <w:rsid w:val="009624D8"/>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112083"/>
    <w:rPr>
      <w:rFonts w:ascii="Times New Roman" w:eastAsia="Times New Roman" w:hAnsi="Times New Roman" w:cs="Times New Roman"/>
    </w:rPr>
  </w:style>
  <w:style w:type="character" w:styleId="Emphasis">
    <w:name w:val="Emphasis"/>
    <w:basedOn w:val="DefaultParagraphFont"/>
    <w:uiPriority w:val="20"/>
    <w:qFormat/>
    <w:rsid w:val="002D3023"/>
    <w:rPr>
      <w:i/>
      <w:iCs/>
    </w:rPr>
  </w:style>
  <w:style w:type="paragraph" w:styleId="ListParagraph">
    <w:name w:val="List Paragraph"/>
    <w:basedOn w:val="Normal"/>
    <w:uiPriority w:val="1"/>
    <w:qFormat/>
    <w:rsid w:val="00577E5D"/>
    <w:pPr>
      <w:spacing w:after="160" w:line="259"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577E5D"/>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577E5D"/>
    <w:rPr>
      <w:sz w:val="20"/>
      <w:szCs w:val="20"/>
    </w:rPr>
  </w:style>
  <w:style w:type="character" w:styleId="FootnoteReference">
    <w:name w:val="footnote reference"/>
    <w:basedOn w:val="DefaultParagraphFont"/>
    <w:uiPriority w:val="99"/>
    <w:semiHidden/>
    <w:unhideWhenUsed/>
    <w:rsid w:val="00577E5D"/>
    <w:rPr>
      <w:vertAlign w:val="superscript"/>
    </w:rPr>
  </w:style>
  <w:style w:type="paragraph" w:styleId="BodyText">
    <w:name w:val="Body Text"/>
    <w:basedOn w:val="Normal"/>
    <w:link w:val="BodyTextChar"/>
    <w:uiPriority w:val="1"/>
    <w:qFormat/>
    <w:rsid w:val="00A4266B"/>
    <w:pPr>
      <w:widowControl w:val="0"/>
      <w:autoSpaceDE w:val="0"/>
      <w:autoSpaceDN w:val="0"/>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A4266B"/>
    <w:rPr>
      <w:rFonts w:ascii="Calibri" w:eastAsia="Calibri" w:hAnsi="Calibri" w:cs="Calibri"/>
      <w:sz w:val="22"/>
      <w:szCs w:val="22"/>
      <w:lang w:bidi="en-US"/>
    </w:rPr>
  </w:style>
  <w:style w:type="paragraph" w:styleId="Header">
    <w:name w:val="header"/>
    <w:basedOn w:val="Normal"/>
    <w:link w:val="HeaderChar"/>
    <w:uiPriority w:val="99"/>
    <w:unhideWhenUsed/>
    <w:rsid w:val="007539E2"/>
    <w:pPr>
      <w:tabs>
        <w:tab w:val="center" w:pos="4680"/>
        <w:tab w:val="right" w:pos="9360"/>
      </w:tabs>
    </w:pPr>
  </w:style>
  <w:style w:type="character" w:customStyle="1" w:styleId="HeaderChar">
    <w:name w:val="Header Char"/>
    <w:basedOn w:val="DefaultParagraphFont"/>
    <w:link w:val="Header"/>
    <w:uiPriority w:val="99"/>
    <w:rsid w:val="007539E2"/>
    <w:rPr>
      <w:rFonts w:ascii="Times New Roman" w:eastAsia="Times New Roman" w:hAnsi="Times New Roman" w:cs="Times New Roman"/>
    </w:rPr>
  </w:style>
  <w:style w:type="paragraph" w:styleId="Footer">
    <w:name w:val="footer"/>
    <w:basedOn w:val="Normal"/>
    <w:link w:val="FooterChar"/>
    <w:uiPriority w:val="99"/>
    <w:unhideWhenUsed/>
    <w:rsid w:val="007539E2"/>
    <w:pPr>
      <w:tabs>
        <w:tab w:val="center" w:pos="4680"/>
        <w:tab w:val="right" w:pos="9360"/>
      </w:tabs>
    </w:pPr>
  </w:style>
  <w:style w:type="character" w:customStyle="1" w:styleId="FooterChar">
    <w:name w:val="Footer Char"/>
    <w:basedOn w:val="DefaultParagraphFont"/>
    <w:link w:val="Footer"/>
    <w:uiPriority w:val="99"/>
    <w:rsid w:val="007539E2"/>
    <w:rPr>
      <w:rFonts w:ascii="Times New Roman" w:eastAsia="Times New Roman" w:hAnsi="Times New Roman" w:cs="Times New Roman"/>
    </w:rPr>
  </w:style>
  <w:style w:type="table" w:styleId="TableGrid">
    <w:name w:val="Table Grid"/>
    <w:basedOn w:val="TableNormal"/>
    <w:uiPriority w:val="39"/>
    <w:rsid w:val="007539E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63581">
      <w:bodyDiv w:val="1"/>
      <w:marLeft w:val="0"/>
      <w:marRight w:val="0"/>
      <w:marTop w:val="0"/>
      <w:marBottom w:val="0"/>
      <w:divBdr>
        <w:top w:val="none" w:sz="0" w:space="0" w:color="auto"/>
        <w:left w:val="none" w:sz="0" w:space="0" w:color="auto"/>
        <w:bottom w:val="none" w:sz="0" w:space="0" w:color="auto"/>
        <w:right w:val="none" w:sz="0" w:space="0" w:color="auto"/>
      </w:divBdr>
    </w:div>
    <w:div w:id="372584332">
      <w:bodyDiv w:val="1"/>
      <w:marLeft w:val="0"/>
      <w:marRight w:val="0"/>
      <w:marTop w:val="0"/>
      <w:marBottom w:val="0"/>
      <w:divBdr>
        <w:top w:val="none" w:sz="0" w:space="0" w:color="auto"/>
        <w:left w:val="none" w:sz="0" w:space="0" w:color="auto"/>
        <w:bottom w:val="none" w:sz="0" w:space="0" w:color="auto"/>
        <w:right w:val="none" w:sz="0" w:space="0" w:color="auto"/>
      </w:divBdr>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676268632">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959382483">
      <w:bodyDiv w:val="1"/>
      <w:marLeft w:val="0"/>
      <w:marRight w:val="0"/>
      <w:marTop w:val="0"/>
      <w:marBottom w:val="0"/>
      <w:divBdr>
        <w:top w:val="none" w:sz="0" w:space="0" w:color="auto"/>
        <w:left w:val="none" w:sz="0" w:space="0" w:color="auto"/>
        <w:bottom w:val="none" w:sz="0" w:space="0" w:color="auto"/>
        <w:right w:val="none" w:sz="0" w:space="0" w:color="auto"/>
      </w:divBdr>
    </w:div>
    <w:div w:id="1245380614">
      <w:bodyDiv w:val="1"/>
      <w:marLeft w:val="0"/>
      <w:marRight w:val="0"/>
      <w:marTop w:val="0"/>
      <w:marBottom w:val="0"/>
      <w:divBdr>
        <w:top w:val="none" w:sz="0" w:space="0" w:color="auto"/>
        <w:left w:val="none" w:sz="0" w:space="0" w:color="auto"/>
        <w:bottom w:val="none" w:sz="0" w:space="0" w:color="auto"/>
        <w:right w:val="none" w:sz="0" w:space="0" w:color="auto"/>
      </w:divBdr>
    </w:div>
    <w:div w:id="1362440541">
      <w:bodyDiv w:val="1"/>
      <w:marLeft w:val="0"/>
      <w:marRight w:val="0"/>
      <w:marTop w:val="0"/>
      <w:marBottom w:val="0"/>
      <w:divBdr>
        <w:top w:val="none" w:sz="0" w:space="0" w:color="auto"/>
        <w:left w:val="none" w:sz="0" w:space="0" w:color="auto"/>
        <w:bottom w:val="none" w:sz="0" w:space="0" w:color="auto"/>
        <w:right w:val="none" w:sz="0" w:space="0" w:color="auto"/>
      </w:divBdr>
    </w:div>
    <w:div w:id="1370178329">
      <w:bodyDiv w:val="1"/>
      <w:marLeft w:val="0"/>
      <w:marRight w:val="0"/>
      <w:marTop w:val="0"/>
      <w:marBottom w:val="0"/>
      <w:divBdr>
        <w:top w:val="none" w:sz="0" w:space="0" w:color="auto"/>
        <w:left w:val="none" w:sz="0" w:space="0" w:color="auto"/>
        <w:bottom w:val="none" w:sz="0" w:space="0" w:color="auto"/>
        <w:right w:val="none" w:sz="0" w:space="0" w:color="auto"/>
      </w:divBdr>
    </w:div>
    <w:div w:id="1495342260">
      <w:bodyDiv w:val="1"/>
      <w:marLeft w:val="0"/>
      <w:marRight w:val="0"/>
      <w:marTop w:val="0"/>
      <w:marBottom w:val="0"/>
      <w:divBdr>
        <w:top w:val="none" w:sz="0" w:space="0" w:color="auto"/>
        <w:left w:val="none" w:sz="0" w:space="0" w:color="auto"/>
        <w:bottom w:val="none" w:sz="0" w:space="0" w:color="auto"/>
        <w:right w:val="none" w:sz="0" w:space="0" w:color="auto"/>
      </w:divBdr>
    </w:div>
    <w:div w:id="1568958507">
      <w:bodyDiv w:val="1"/>
      <w:marLeft w:val="0"/>
      <w:marRight w:val="0"/>
      <w:marTop w:val="0"/>
      <w:marBottom w:val="0"/>
      <w:divBdr>
        <w:top w:val="none" w:sz="0" w:space="0" w:color="auto"/>
        <w:left w:val="none" w:sz="0" w:space="0" w:color="auto"/>
        <w:bottom w:val="none" w:sz="0" w:space="0" w:color="auto"/>
        <w:right w:val="none" w:sz="0" w:space="0" w:color="auto"/>
      </w:divBdr>
    </w:div>
    <w:div w:id="1670517101">
      <w:bodyDiv w:val="1"/>
      <w:marLeft w:val="0"/>
      <w:marRight w:val="0"/>
      <w:marTop w:val="0"/>
      <w:marBottom w:val="0"/>
      <w:divBdr>
        <w:top w:val="none" w:sz="0" w:space="0" w:color="auto"/>
        <w:left w:val="none" w:sz="0" w:space="0" w:color="auto"/>
        <w:bottom w:val="none" w:sz="0" w:space="0" w:color="auto"/>
        <w:right w:val="none" w:sz="0" w:space="0" w:color="auto"/>
      </w:divBdr>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09084206">
      <w:bodyDiv w:val="1"/>
      <w:marLeft w:val="0"/>
      <w:marRight w:val="0"/>
      <w:marTop w:val="0"/>
      <w:marBottom w:val="0"/>
      <w:divBdr>
        <w:top w:val="none" w:sz="0" w:space="0" w:color="auto"/>
        <w:left w:val="none" w:sz="0" w:space="0" w:color="auto"/>
        <w:bottom w:val="none" w:sz="0" w:space="0" w:color="auto"/>
        <w:right w:val="none" w:sz="0" w:space="0" w:color="auto"/>
      </w:divBdr>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mcsa.dot.gov/hours-service/elds/faq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mcsa.dot.gov/hours-service/elds/electronic-logging-device-eld-exemptions-and-waivers" TargetMode="External"/><Relationship Id="rId17" Type="http://schemas.openxmlformats.org/officeDocument/2006/relationships/hyperlink" Target="https://eld.fmcsa.dot.gov/Industry" TargetMode="External"/><Relationship Id="rId2" Type="http://schemas.openxmlformats.org/officeDocument/2006/relationships/customXml" Target="../customXml/item2.xml"/><Relationship Id="rId16" Type="http://schemas.openxmlformats.org/officeDocument/2006/relationships/hyperlink" Target="https://nccdb.fmcsa.dot.gov/nccdb/home.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mcsa.dot.gov/hours-service/elds/electronic-logging-device-eld-exemptions-and-waivers" TargetMode="External"/><Relationship Id="rId5" Type="http://schemas.openxmlformats.org/officeDocument/2006/relationships/numbering" Target="numbering.xml"/><Relationship Id="rId15" Type="http://schemas.openxmlformats.org/officeDocument/2006/relationships/hyperlink" Target="https://www.fmcsa.dot.gov/mission/field-offic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DTech@do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6B554-2732-4B7B-B17F-8C6D56867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72C894E-BC0F-40E5-8586-1F9053717F0C}">
  <ds:schemaRef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21D9DD7-F35E-4D4B-9F0D-C3CC2217468E}">
  <ds:schemaRefs>
    <ds:schemaRef ds:uri="http://schemas.microsoft.com/sharepoint/v3/contenttype/forms"/>
  </ds:schemaRefs>
</ds:datastoreItem>
</file>

<file path=customXml/itemProps4.xml><?xml version="1.0" encoding="utf-8"?>
<ds:datastoreItem xmlns:ds="http://schemas.openxmlformats.org/officeDocument/2006/customXml" ds:itemID="{9AF42A06-86D7-4CF4-951F-945E6EEEB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2473</Words>
  <Characters>14098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Alleman, Rosalyn CTR (FMCSA)</cp:lastModifiedBy>
  <cp:revision>6</cp:revision>
  <dcterms:created xsi:type="dcterms:W3CDTF">2020-02-25T14:50:00Z</dcterms:created>
  <dcterms:modified xsi:type="dcterms:W3CDTF">2020-02-27T18:06:00Z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