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66C03DDA" w:rsidR="00BE7352" w:rsidRPr="00203AB1" w:rsidRDefault="00D95EE2" w:rsidP="00BE7352">
      <w:pPr>
        <w:rPr>
          <w:rFonts w:ascii="Cambria" w:hAnsi="Cambria" w:cs="Calibri"/>
        </w:rPr>
      </w:pPr>
      <w:r w:rsidRPr="00203AB1">
        <w:rPr>
          <w:rFonts w:ascii="Cambria" w:hAnsi="Cambria" w:cs="Calibri"/>
        </w:rPr>
        <w:t>EL</w:t>
      </w:r>
      <w:bookmarkStart w:id="0" w:name="_GoBack"/>
      <w:bookmarkEnd w:id="0"/>
      <w:r w:rsidRPr="00203AB1">
        <w:rPr>
          <w:rFonts w:ascii="Cambria" w:hAnsi="Cambria" w:cs="Calibri"/>
        </w:rPr>
        <w:t>D guidance</w:t>
      </w:r>
    </w:p>
    <w:p w14:paraId="454D257C" w14:textId="77777777" w:rsidR="00BE7352" w:rsidRPr="0064641E" w:rsidRDefault="00BE7352" w:rsidP="00BE7352">
      <w:pPr>
        <w:rPr>
          <w:rFonts w:ascii="Cambria" w:hAnsi="Cambria"/>
          <w:sz w:val="22"/>
          <w:szCs w:val="22"/>
        </w:rPr>
      </w:pPr>
    </w:p>
    <w:p w14:paraId="65608C85" w14:textId="77777777" w:rsidR="00854568" w:rsidRPr="00245D51" w:rsidRDefault="00854568" w:rsidP="00854568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45D51">
        <w:rPr>
          <w:rFonts w:asciiTheme="minorHAnsi" w:hAnsiTheme="minorHAnsi" w:cstheme="minorHAnsi"/>
          <w:b/>
          <w:bCs/>
          <w:color w:val="000000"/>
          <w:sz w:val="31"/>
          <w:szCs w:val="31"/>
        </w:rPr>
        <w:t>Frequently Asked Questions: Electronic Logging Devices and Hours of Service – Technical Specifications</w:t>
      </w:r>
    </w:p>
    <w:p w14:paraId="6666EF94" w14:textId="7811CCE7" w:rsidR="008B4B6E" w:rsidRDefault="00AC3221" w:rsidP="008B4B6E">
      <w:pPr>
        <w:spacing w:after="16" w:line="243" w:lineRule="auto"/>
        <w:rPr>
          <w:rFonts w:ascii="Cambria" w:eastAsia="Calibri" w:hAnsi="Cambria" w:cs="Calibri"/>
          <w:b/>
        </w:rPr>
      </w:pPr>
      <w:r w:rsidRPr="0064641E">
        <w:rPr>
          <w:rFonts w:ascii="Cambria" w:hAnsi="Cambria" w:cs="Segoe UI"/>
          <w:b/>
          <w:bCs/>
          <w:lang w:val="en"/>
        </w:rPr>
        <w:t>Question:</w:t>
      </w:r>
      <w:r w:rsidR="0087430F" w:rsidRPr="0064641E">
        <w:rPr>
          <w:rFonts w:ascii="Cambria" w:eastAsia="Calibri" w:hAnsi="Cambria" w:cs="Calibri"/>
          <w:b/>
        </w:rPr>
        <w:t xml:space="preserve"> </w:t>
      </w:r>
    </w:p>
    <w:p w14:paraId="5DEEABA8" w14:textId="77777777" w:rsidR="004C2844" w:rsidRPr="008B4B6E" w:rsidRDefault="004C2844" w:rsidP="008B4B6E">
      <w:pPr>
        <w:spacing w:after="16" w:line="243" w:lineRule="auto"/>
        <w:rPr>
          <w:rFonts w:ascii="Cambria" w:eastAsia="Calibri" w:hAnsi="Cambria" w:cs="Calibri"/>
          <w:b/>
        </w:rPr>
      </w:pPr>
    </w:p>
    <w:p w14:paraId="1381FDC7" w14:textId="77777777" w:rsidR="00FB09C6" w:rsidRPr="00FB09C6" w:rsidRDefault="00FB09C6" w:rsidP="00FB09C6">
      <w:pPr>
        <w:spacing w:after="16" w:line="243" w:lineRule="auto"/>
        <w:rPr>
          <w:rFonts w:ascii="Cambria" w:eastAsia="Calibri" w:hAnsi="Cambria" w:cs="Calibri"/>
        </w:rPr>
      </w:pPr>
      <w:r w:rsidRPr="00FB09C6">
        <w:rPr>
          <w:rFonts w:ascii="Cambria" w:eastAsia="Calibri" w:hAnsi="Cambria" w:cs="Calibri"/>
        </w:rPr>
        <w:t xml:space="preserve">Will ELD providers have access to the </w:t>
      </w:r>
      <w:proofErr w:type="spellStart"/>
      <w:r w:rsidRPr="00FB09C6">
        <w:rPr>
          <w:rFonts w:ascii="Cambria" w:eastAsia="Calibri" w:hAnsi="Cambria" w:cs="Calibri"/>
        </w:rPr>
        <w:t>eRODS</w:t>
      </w:r>
      <w:proofErr w:type="spellEnd"/>
      <w:r w:rsidRPr="00FB09C6">
        <w:rPr>
          <w:rFonts w:ascii="Cambria" w:eastAsia="Calibri" w:hAnsi="Cambria" w:cs="Calibri"/>
        </w:rPr>
        <w:t xml:space="preserve"> view of the extracted ELD data? </w:t>
      </w:r>
    </w:p>
    <w:p w14:paraId="53BF14E1" w14:textId="2614F31D" w:rsidR="00400BA0" w:rsidRDefault="00FB09C6" w:rsidP="00FB09C6">
      <w:pPr>
        <w:spacing w:after="16" w:line="243" w:lineRule="auto"/>
        <w:rPr>
          <w:rFonts w:ascii="Cambria" w:hAnsi="Cambria"/>
          <w:b/>
        </w:rPr>
      </w:pPr>
      <w:r w:rsidRPr="00FB09C6">
        <w:rPr>
          <w:rFonts w:ascii="Cambria" w:eastAsia="Calibri" w:hAnsi="Cambria" w:cs="Calibri"/>
        </w:rPr>
        <w:t xml:space="preserve">  </w:t>
      </w:r>
    </w:p>
    <w:p w14:paraId="7A72282B" w14:textId="283C420C" w:rsidR="0064641E" w:rsidRDefault="005339F5" w:rsidP="0064641E">
      <w:pPr>
        <w:spacing w:after="16" w:line="243" w:lineRule="auto"/>
        <w:rPr>
          <w:rFonts w:ascii="Cambria" w:eastAsia="Calibri" w:hAnsi="Cambria" w:cs="Calibri"/>
          <w:b/>
        </w:rPr>
      </w:pPr>
      <w:r w:rsidRPr="0064641E">
        <w:rPr>
          <w:rFonts w:ascii="Cambria" w:hAnsi="Cambria"/>
          <w:b/>
        </w:rPr>
        <w:t>Guidance:</w:t>
      </w:r>
      <w:r w:rsidR="0064641E" w:rsidRPr="0064641E">
        <w:rPr>
          <w:rFonts w:ascii="Cambria" w:eastAsia="Calibri" w:hAnsi="Cambria" w:cs="Calibri"/>
          <w:b/>
        </w:rPr>
        <w:t xml:space="preserve"> </w:t>
      </w:r>
    </w:p>
    <w:p w14:paraId="2ABE7D0F" w14:textId="77777777" w:rsidR="004C2844" w:rsidRPr="0064641E" w:rsidRDefault="004C2844" w:rsidP="0064641E">
      <w:pPr>
        <w:spacing w:after="16" w:line="243" w:lineRule="auto"/>
        <w:rPr>
          <w:rFonts w:ascii="Cambria" w:eastAsia="Calibri" w:hAnsi="Cambria" w:cs="Calibri"/>
          <w:b/>
        </w:rPr>
      </w:pPr>
    </w:p>
    <w:p w14:paraId="7DE052A3" w14:textId="0CBF6EF6" w:rsidR="00CB7B4E" w:rsidRDefault="00FB09C6" w:rsidP="005930AA">
      <w:pPr>
        <w:rPr>
          <w:rFonts w:ascii="Cambria" w:hAnsi="Cambria" w:cs="Lucida Grande"/>
          <w:b/>
          <w:bCs/>
          <w:color w:val="333333"/>
          <w:sz w:val="20"/>
          <w:szCs w:val="20"/>
          <w:shd w:val="clear" w:color="auto" w:fill="FFFFFF"/>
        </w:rPr>
      </w:pPr>
      <w:r w:rsidRPr="00FB09C6">
        <w:rPr>
          <w:rFonts w:ascii="Cambria" w:eastAsia="Calibri" w:hAnsi="Cambria" w:cs="Calibri"/>
        </w:rPr>
        <w:t xml:space="preserve">ELD providers will not have access to the </w:t>
      </w:r>
      <w:proofErr w:type="spellStart"/>
      <w:r w:rsidRPr="00FB09C6">
        <w:rPr>
          <w:rFonts w:ascii="Cambria" w:eastAsia="Calibri" w:hAnsi="Cambria" w:cs="Calibri"/>
        </w:rPr>
        <w:t>eRODS</w:t>
      </w:r>
      <w:proofErr w:type="spellEnd"/>
      <w:r w:rsidRPr="00FB09C6">
        <w:rPr>
          <w:rFonts w:ascii="Cambria" w:eastAsia="Calibri" w:hAnsi="Cambria" w:cs="Calibri"/>
        </w:rPr>
        <w:t xml:space="preserve"> view of the extracted ELD data.</w:t>
      </w:r>
    </w:p>
    <w:p w14:paraId="432B3A72" w14:textId="77777777" w:rsidR="00FB09C6" w:rsidRDefault="00FB09C6" w:rsidP="005930AA">
      <w:pPr>
        <w:rPr>
          <w:rFonts w:ascii="Cambria" w:hAnsi="Cambria" w:cs="Lucida Grande"/>
          <w:b/>
          <w:bCs/>
          <w:color w:val="333333"/>
          <w:sz w:val="20"/>
          <w:szCs w:val="20"/>
          <w:shd w:val="clear" w:color="auto" w:fill="FFFFFF"/>
        </w:rPr>
      </w:pPr>
    </w:p>
    <w:sectPr w:rsidR="00FB09C6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728F9"/>
    <w:multiLevelType w:val="hybridMultilevel"/>
    <w:tmpl w:val="18246226"/>
    <w:lvl w:ilvl="0" w:tplc="A314A4B8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F06C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C882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84A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82E8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AFB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30CD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B2BE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348F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833080"/>
    <w:multiLevelType w:val="multilevel"/>
    <w:tmpl w:val="CCAC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50D8D"/>
    <w:multiLevelType w:val="multilevel"/>
    <w:tmpl w:val="339E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F7335"/>
    <w:multiLevelType w:val="hybridMultilevel"/>
    <w:tmpl w:val="2850D076"/>
    <w:lvl w:ilvl="0" w:tplc="C4523B4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E23AAC">
      <w:start w:val="1"/>
      <w:numFmt w:val="bullet"/>
      <w:lvlText w:val="•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E83E6">
      <w:start w:val="1"/>
      <w:numFmt w:val="bullet"/>
      <w:lvlText w:val="▪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8103A">
      <w:start w:val="1"/>
      <w:numFmt w:val="bullet"/>
      <w:lvlText w:val="•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0E88F2">
      <w:start w:val="1"/>
      <w:numFmt w:val="bullet"/>
      <w:lvlText w:val="o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0C7BFE">
      <w:start w:val="1"/>
      <w:numFmt w:val="bullet"/>
      <w:lvlText w:val="▪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D6EBC8">
      <w:start w:val="1"/>
      <w:numFmt w:val="bullet"/>
      <w:lvlText w:val="•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706E14">
      <w:start w:val="1"/>
      <w:numFmt w:val="bullet"/>
      <w:lvlText w:val="o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2B554">
      <w:start w:val="1"/>
      <w:numFmt w:val="bullet"/>
      <w:lvlText w:val="▪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F35F38"/>
    <w:multiLevelType w:val="hybridMultilevel"/>
    <w:tmpl w:val="851603A2"/>
    <w:lvl w:ilvl="0" w:tplc="DECE3CFA">
      <w:start w:val="1"/>
      <w:numFmt w:val="decimal"/>
      <w:lvlText w:val="%1."/>
      <w:lvlJc w:val="left"/>
      <w:pPr>
        <w:ind w:left="2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A25700">
      <w:start w:val="1"/>
      <w:numFmt w:val="bullet"/>
      <w:lvlText w:val="•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F8F788">
      <w:start w:val="1"/>
      <w:numFmt w:val="bullet"/>
      <w:lvlText w:val="▪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07012">
      <w:start w:val="1"/>
      <w:numFmt w:val="bullet"/>
      <w:lvlText w:val="•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BA370C">
      <w:start w:val="1"/>
      <w:numFmt w:val="bullet"/>
      <w:lvlText w:val="o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20D590">
      <w:start w:val="1"/>
      <w:numFmt w:val="bullet"/>
      <w:lvlText w:val="▪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12B4D6">
      <w:start w:val="1"/>
      <w:numFmt w:val="bullet"/>
      <w:lvlText w:val="•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A9B90">
      <w:start w:val="1"/>
      <w:numFmt w:val="bullet"/>
      <w:lvlText w:val="o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6603A4">
      <w:start w:val="1"/>
      <w:numFmt w:val="bullet"/>
      <w:lvlText w:val="▪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1F1E"/>
    <w:rsid w:val="00036C6B"/>
    <w:rsid w:val="001049AA"/>
    <w:rsid w:val="0011290D"/>
    <w:rsid w:val="00135E6C"/>
    <w:rsid w:val="001576F6"/>
    <w:rsid w:val="001C1FFE"/>
    <w:rsid w:val="001C2055"/>
    <w:rsid w:val="00203AB1"/>
    <w:rsid w:val="0023048F"/>
    <w:rsid w:val="0024362F"/>
    <w:rsid w:val="002A09E0"/>
    <w:rsid w:val="002A4CBC"/>
    <w:rsid w:val="002C0AD9"/>
    <w:rsid w:val="002D5D65"/>
    <w:rsid w:val="0033236D"/>
    <w:rsid w:val="003415CA"/>
    <w:rsid w:val="00377174"/>
    <w:rsid w:val="00382635"/>
    <w:rsid w:val="00383121"/>
    <w:rsid w:val="00400BA0"/>
    <w:rsid w:val="0040553F"/>
    <w:rsid w:val="00445121"/>
    <w:rsid w:val="0046573D"/>
    <w:rsid w:val="00482481"/>
    <w:rsid w:val="004C011F"/>
    <w:rsid w:val="004C2844"/>
    <w:rsid w:val="005339F5"/>
    <w:rsid w:val="00533F56"/>
    <w:rsid w:val="00583F26"/>
    <w:rsid w:val="005930AA"/>
    <w:rsid w:val="00607953"/>
    <w:rsid w:val="006114A7"/>
    <w:rsid w:val="00630A76"/>
    <w:rsid w:val="0064641E"/>
    <w:rsid w:val="0065242B"/>
    <w:rsid w:val="0065297A"/>
    <w:rsid w:val="0067786F"/>
    <w:rsid w:val="0068503E"/>
    <w:rsid w:val="006B4828"/>
    <w:rsid w:val="006B4DA8"/>
    <w:rsid w:val="006B6E14"/>
    <w:rsid w:val="006F3F5D"/>
    <w:rsid w:val="006F7368"/>
    <w:rsid w:val="0070514D"/>
    <w:rsid w:val="00723BB0"/>
    <w:rsid w:val="007445B5"/>
    <w:rsid w:val="007C1A48"/>
    <w:rsid w:val="007E0617"/>
    <w:rsid w:val="00814DB2"/>
    <w:rsid w:val="008213B6"/>
    <w:rsid w:val="00854568"/>
    <w:rsid w:val="0087430F"/>
    <w:rsid w:val="00896EB7"/>
    <w:rsid w:val="008B4B6E"/>
    <w:rsid w:val="008C4B3D"/>
    <w:rsid w:val="008E1CA0"/>
    <w:rsid w:val="00917937"/>
    <w:rsid w:val="009304DE"/>
    <w:rsid w:val="00943E47"/>
    <w:rsid w:val="00955978"/>
    <w:rsid w:val="009D007D"/>
    <w:rsid w:val="00A52383"/>
    <w:rsid w:val="00A93F24"/>
    <w:rsid w:val="00AC3221"/>
    <w:rsid w:val="00AD1705"/>
    <w:rsid w:val="00AE58DD"/>
    <w:rsid w:val="00AF1165"/>
    <w:rsid w:val="00B37980"/>
    <w:rsid w:val="00B417FB"/>
    <w:rsid w:val="00B55974"/>
    <w:rsid w:val="00B62D43"/>
    <w:rsid w:val="00B70D5D"/>
    <w:rsid w:val="00BE7352"/>
    <w:rsid w:val="00C01EFF"/>
    <w:rsid w:val="00C07DBF"/>
    <w:rsid w:val="00C15A6A"/>
    <w:rsid w:val="00C8723D"/>
    <w:rsid w:val="00CB7B4E"/>
    <w:rsid w:val="00D67544"/>
    <w:rsid w:val="00D95EE2"/>
    <w:rsid w:val="00DB4C51"/>
    <w:rsid w:val="00DC64C0"/>
    <w:rsid w:val="00E134A5"/>
    <w:rsid w:val="00E23267"/>
    <w:rsid w:val="00E346AF"/>
    <w:rsid w:val="00E734E5"/>
    <w:rsid w:val="00E86E3C"/>
    <w:rsid w:val="00E9149E"/>
    <w:rsid w:val="00EB1625"/>
    <w:rsid w:val="00EB737D"/>
    <w:rsid w:val="00EC1FAC"/>
    <w:rsid w:val="00EE094B"/>
    <w:rsid w:val="00F96E06"/>
    <w:rsid w:val="00FA1D44"/>
    <w:rsid w:val="00FB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character" w:customStyle="1" w:styleId="field">
    <w:name w:val="field"/>
    <w:basedOn w:val="DefaultParagraphFont"/>
    <w:rsid w:val="00011F1E"/>
  </w:style>
  <w:style w:type="character" w:customStyle="1" w:styleId="Heading1Char">
    <w:name w:val="Heading 1 Char"/>
    <w:basedOn w:val="DefaultParagraphFont"/>
    <w:link w:val="Heading1"/>
    <w:uiPriority w:val="9"/>
    <w:rsid w:val="00AC3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5456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60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2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80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0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3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67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7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6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AAE6-4CEF-454F-827F-DDD19069C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23932-7945-42CF-BF63-D6263F2C37F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C13D09-5B4F-4306-8C57-7BDDB28FC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561F4C-6240-4BDD-AB70-E009DA7D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2020-02-13T17:14:00Z</cp:lastPrinted>
  <dcterms:created xsi:type="dcterms:W3CDTF">2020-02-25T15:33:00Z</dcterms:created>
  <dcterms:modified xsi:type="dcterms:W3CDTF">2020-02-25T15:33:00Z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