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33FF2" w14:textId="77777777" w:rsidR="005930AA" w:rsidRDefault="005930AA" w:rsidP="005930AA">
      <w:pPr>
        <w:rPr>
          <w:rFonts w:ascii="Lucida Grande" w:hAnsi="Lucida Grande" w:cs="Lucida Grande"/>
          <w:b/>
          <w:bCs/>
          <w:color w:val="333333"/>
          <w:sz w:val="20"/>
          <w:szCs w:val="20"/>
          <w:shd w:val="clear" w:color="auto" w:fill="FFFFFF"/>
        </w:rPr>
      </w:pPr>
      <w:bookmarkStart w:id="0" w:name="_GoBack"/>
      <w:bookmarkEnd w:id="0"/>
    </w:p>
    <w:p w14:paraId="7FE0EC46" w14:textId="7F799AC4" w:rsidR="005930AA" w:rsidRPr="002A09E0" w:rsidRDefault="005930AA" w:rsidP="005930AA">
      <w:r w:rsidRPr="002A09E0">
        <w:rPr>
          <w:rFonts w:ascii="Lucida Grande" w:hAnsi="Lucida Grande" w:cs="Lucida Grande"/>
          <w:b/>
          <w:bCs/>
          <w:sz w:val="20"/>
          <w:szCs w:val="20"/>
          <w:shd w:val="clear" w:color="auto" w:fill="FFFFFF"/>
        </w:rPr>
        <w:t>Description</w:t>
      </w:r>
    </w:p>
    <w:p w14:paraId="2B700B82" w14:textId="08A91597" w:rsidR="0067786F" w:rsidRPr="00BE7352" w:rsidRDefault="003F055C" w:rsidP="0067786F">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 xml:space="preserve">Frequently Asked Questions -- </w:t>
      </w:r>
      <w:r w:rsidR="001C2055">
        <w:rPr>
          <w:rFonts w:ascii="Verdana" w:hAnsi="Verdana"/>
          <w:b/>
          <w:bCs/>
          <w:color w:val="000000"/>
          <w:sz w:val="31"/>
          <w:szCs w:val="31"/>
        </w:rPr>
        <w:t>Electronic Logging Devices and Hours of Service</w:t>
      </w:r>
      <w:r>
        <w:rPr>
          <w:rFonts w:ascii="Verdana" w:hAnsi="Verdana"/>
          <w:b/>
          <w:bCs/>
          <w:color w:val="000000"/>
          <w:sz w:val="31"/>
          <w:szCs w:val="31"/>
        </w:rPr>
        <w:t>.</w:t>
      </w:r>
      <w:r w:rsidR="00BE7352">
        <w:rPr>
          <w:rFonts w:ascii="Verdana" w:hAnsi="Verdana"/>
          <w:b/>
          <w:bCs/>
          <w:color w:val="000000"/>
          <w:sz w:val="31"/>
          <w:szCs w:val="31"/>
        </w:rPr>
        <w:t xml:space="preserve"> </w:t>
      </w:r>
    </w:p>
    <w:p w14:paraId="5ABED76E" w14:textId="2206571D" w:rsidR="00C07DBF" w:rsidRPr="005E2DF8" w:rsidRDefault="00C07DBF" w:rsidP="005E2DF8">
      <w:pPr>
        <w:shd w:val="clear" w:color="auto" w:fill="FFFFFF"/>
        <w:spacing w:before="360" w:after="360"/>
        <w:rPr>
          <w:rFonts w:ascii="Verdana" w:hAnsi="Verdana"/>
          <w:b/>
          <w:bCs/>
          <w:color w:val="000000"/>
          <w:sz w:val="20"/>
          <w:szCs w:val="20"/>
        </w:rPr>
      </w:pPr>
      <w:r w:rsidRPr="00C07DBF">
        <w:rPr>
          <w:rFonts w:ascii="Verdana" w:hAnsi="Verdana"/>
          <w:b/>
          <w:bCs/>
          <w:color w:val="000000"/>
          <w:sz w:val="20"/>
          <w:szCs w:val="20"/>
        </w:rPr>
        <w:t>Questi</w:t>
      </w:r>
      <w:r w:rsidR="00240737">
        <w:rPr>
          <w:rFonts w:ascii="Verdana" w:hAnsi="Verdana"/>
          <w:b/>
          <w:bCs/>
          <w:color w:val="000000"/>
          <w:sz w:val="20"/>
          <w:szCs w:val="20"/>
        </w:rPr>
        <w:t xml:space="preserve">on 3: </w:t>
      </w:r>
      <w:r w:rsidR="00240737" w:rsidRPr="00240737">
        <w:rPr>
          <w:rFonts w:ascii="Verdana" w:hAnsi="Verdana"/>
          <w:b/>
          <w:bCs/>
          <w:color w:val="000000"/>
          <w:sz w:val="20"/>
          <w:szCs w:val="20"/>
        </w:rPr>
        <w:t>Who must comply with the electronic logging device (ELD) rule?</w:t>
      </w:r>
    </w:p>
    <w:p w14:paraId="56CE1ECB" w14:textId="7835346F" w:rsidR="00240737" w:rsidRPr="00240737" w:rsidRDefault="00C07DBF" w:rsidP="00240737">
      <w:pPr>
        <w:shd w:val="clear" w:color="auto" w:fill="FFFFFF"/>
        <w:spacing w:before="360" w:after="360"/>
        <w:rPr>
          <w:rFonts w:ascii="Verdana" w:hAnsi="Verdana"/>
          <w:bCs/>
          <w:color w:val="000000"/>
          <w:sz w:val="20"/>
          <w:szCs w:val="20"/>
        </w:rPr>
      </w:pPr>
      <w:r w:rsidRPr="00C07DBF">
        <w:rPr>
          <w:rFonts w:ascii="Verdana" w:hAnsi="Verdana"/>
          <w:b/>
          <w:bCs/>
          <w:color w:val="000000"/>
          <w:sz w:val="20"/>
          <w:szCs w:val="20"/>
        </w:rPr>
        <w:t>Guidance: </w:t>
      </w:r>
      <w:r w:rsidR="00240737" w:rsidRPr="00240737">
        <w:rPr>
          <w:rFonts w:ascii="Verdana" w:hAnsi="Verdana"/>
          <w:bCs/>
          <w:color w:val="000000"/>
          <w:sz w:val="20"/>
          <w:szCs w:val="20"/>
        </w:rPr>
        <w:t xml:space="preserve">The ELD </w:t>
      </w:r>
      <w:r w:rsidR="006E744B">
        <w:rPr>
          <w:rFonts w:ascii="Verdana" w:hAnsi="Verdana"/>
          <w:bCs/>
          <w:color w:val="000000"/>
          <w:sz w:val="20"/>
          <w:szCs w:val="20"/>
        </w:rPr>
        <w:t xml:space="preserve">rule </w:t>
      </w:r>
      <w:r w:rsidR="00240737" w:rsidRPr="00240737">
        <w:rPr>
          <w:rFonts w:ascii="Verdana" w:hAnsi="Verdana"/>
          <w:bCs/>
          <w:color w:val="000000"/>
          <w:sz w:val="20"/>
          <w:szCs w:val="20"/>
        </w:rPr>
        <w:t xml:space="preserve">applies to most motor carriers and drivers who are currently required to maintain records of duty status (RODS) per Part 395, 49 CFR 395.8(a). The rule applies to commercial buses as well as trucks, and to Canada- and Mexico-domiciled drivers. </w:t>
      </w:r>
    </w:p>
    <w:p w14:paraId="3C802537" w14:textId="77777777" w:rsidR="00240737" w:rsidRPr="00240737" w:rsidRDefault="00240737" w:rsidP="00240737">
      <w:pPr>
        <w:shd w:val="clear" w:color="auto" w:fill="FFFFFF"/>
        <w:spacing w:before="360" w:after="360"/>
        <w:rPr>
          <w:rFonts w:ascii="Verdana" w:hAnsi="Verdana"/>
          <w:bCs/>
          <w:color w:val="000000"/>
          <w:sz w:val="20"/>
          <w:szCs w:val="20"/>
        </w:rPr>
      </w:pPr>
      <w:r w:rsidRPr="00240737">
        <w:rPr>
          <w:rFonts w:ascii="Verdana" w:hAnsi="Verdana"/>
          <w:bCs/>
          <w:color w:val="000000"/>
          <w:sz w:val="20"/>
          <w:szCs w:val="20"/>
        </w:rPr>
        <w:t xml:space="preserve">The ELD rule allows limited exceptions to the ELD mandate, including: </w:t>
      </w:r>
    </w:p>
    <w:p w14:paraId="1B209629" w14:textId="77777777" w:rsidR="00240737" w:rsidRPr="00240737" w:rsidRDefault="00240737" w:rsidP="00240737">
      <w:pPr>
        <w:numPr>
          <w:ilvl w:val="0"/>
          <w:numId w:val="6"/>
        </w:numPr>
        <w:shd w:val="clear" w:color="auto" w:fill="FFFFFF"/>
        <w:spacing w:before="360" w:after="360"/>
        <w:rPr>
          <w:rFonts w:ascii="Verdana" w:hAnsi="Verdana"/>
          <w:bCs/>
          <w:color w:val="000000"/>
          <w:sz w:val="20"/>
          <w:szCs w:val="20"/>
        </w:rPr>
      </w:pPr>
      <w:r w:rsidRPr="00240737">
        <w:rPr>
          <w:rFonts w:ascii="Verdana" w:hAnsi="Verdana"/>
          <w:bCs/>
          <w:color w:val="000000"/>
          <w:sz w:val="20"/>
          <w:szCs w:val="20"/>
        </w:rPr>
        <w:t xml:space="preserve">Drivers who operate under the short-haul exceptions may continue using timecards; they are not required to keep RODS and will not be required to use ELDs. </w:t>
      </w:r>
    </w:p>
    <w:p w14:paraId="4C2D5AF1" w14:textId="77777777" w:rsidR="00240737" w:rsidRPr="00240737" w:rsidRDefault="00240737" w:rsidP="00240737">
      <w:pPr>
        <w:numPr>
          <w:ilvl w:val="0"/>
          <w:numId w:val="6"/>
        </w:numPr>
        <w:shd w:val="clear" w:color="auto" w:fill="FFFFFF"/>
        <w:spacing w:before="360" w:after="360"/>
        <w:rPr>
          <w:rFonts w:ascii="Verdana" w:hAnsi="Verdana"/>
          <w:bCs/>
          <w:color w:val="000000"/>
          <w:sz w:val="20"/>
          <w:szCs w:val="20"/>
        </w:rPr>
      </w:pPr>
      <w:r w:rsidRPr="00240737">
        <w:rPr>
          <w:rFonts w:ascii="Verdana" w:hAnsi="Verdana"/>
          <w:bCs/>
          <w:color w:val="000000"/>
          <w:sz w:val="20"/>
          <w:szCs w:val="20"/>
        </w:rPr>
        <w:t xml:space="preserve">Drivers who use paper RODS for not more than 8 days out of every 30-day period. </w:t>
      </w:r>
    </w:p>
    <w:p w14:paraId="0306A44C" w14:textId="77777777" w:rsidR="00240737" w:rsidRPr="00240737" w:rsidRDefault="00240737" w:rsidP="00240737">
      <w:pPr>
        <w:numPr>
          <w:ilvl w:val="0"/>
          <w:numId w:val="6"/>
        </w:numPr>
        <w:shd w:val="clear" w:color="auto" w:fill="FFFFFF"/>
        <w:spacing w:before="360" w:after="360"/>
        <w:rPr>
          <w:rFonts w:ascii="Verdana" w:hAnsi="Verdana"/>
          <w:bCs/>
          <w:color w:val="000000"/>
          <w:sz w:val="20"/>
          <w:szCs w:val="20"/>
        </w:rPr>
      </w:pPr>
      <w:r w:rsidRPr="00240737">
        <w:rPr>
          <w:rFonts w:ascii="Verdana" w:hAnsi="Verdana"/>
          <w:bCs/>
          <w:color w:val="000000"/>
          <w:sz w:val="20"/>
          <w:szCs w:val="20"/>
        </w:rPr>
        <w:t xml:space="preserve">Drivers who conduct drive-away-tow-away operations, in which the vehicle being driven is the commodity being delivered. </w:t>
      </w:r>
    </w:p>
    <w:p w14:paraId="30D9BBCC" w14:textId="77777777" w:rsidR="00240737" w:rsidRPr="00240737" w:rsidRDefault="00240737" w:rsidP="00240737">
      <w:pPr>
        <w:numPr>
          <w:ilvl w:val="0"/>
          <w:numId w:val="6"/>
        </w:numPr>
        <w:shd w:val="clear" w:color="auto" w:fill="FFFFFF"/>
        <w:spacing w:before="360" w:after="360"/>
        <w:rPr>
          <w:rFonts w:ascii="Verdana" w:hAnsi="Verdana"/>
          <w:bCs/>
          <w:color w:val="000000"/>
          <w:sz w:val="20"/>
          <w:szCs w:val="20"/>
        </w:rPr>
      </w:pPr>
      <w:r w:rsidRPr="00240737">
        <w:rPr>
          <w:rFonts w:ascii="Verdana" w:hAnsi="Verdana"/>
          <w:bCs/>
          <w:color w:val="000000"/>
          <w:sz w:val="20"/>
          <w:szCs w:val="20"/>
        </w:rPr>
        <w:t xml:space="preserve">Drivers of vehicles manufactured before 2000. </w:t>
      </w:r>
    </w:p>
    <w:p w14:paraId="3E8CF498" w14:textId="5722F502" w:rsidR="005930AA" w:rsidRDefault="005930AA" w:rsidP="005930AA">
      <w:pPr>
        <w:rPr>
          <w:rFonts w:ascii="Lucida Grande" w:hAnsi="Lucida Grande" w:cs="Lucida Grande"/>
          <w:b/>
          <w:bCs/>
          <w:color w:val="333333"/>
          <w:sz w:val="20"/>
          <w:szCs w:val="20"/>
          <w:shd w:val="clear" w:color="auto" w:fill="FFFFFF"/>
        </w:rPr>
      </w:pPr>
      <w:r w:rsidRPr="001C2055">
        <w:rPr>
          <w:rFonts w:ascii="Lucida Grande" w:hAnsi="Lucida Grande" w:cs="Lucida Grande"/>
          <w:b/>
          <w:bCs/>
          <w:color w:val="333333"/>
          <w:sz w:val="20"/>
          <w:szCs w:val="20"/>
          <w:shd w:val="clear" w:color="auto" w:fill="FFFFFF"/>
        </w:rPr>
        <w:t>Contact Info</w:t>
      </w:r>
    </w:p>
    <w:p w14:paraId="01501FB4" w14:textId="44F22DA7" w:rsidR="00135E6C" w:rsidRDefault="001C2055" w:rsidP="00C07DBF">
      <w:pPr>
        <w:rPr>
          <w:rFonts w:ascii="Lucida Grande" w:hAnsi="Lucida Grande" w:cs="Lucida Grande"/>
          <w:color w:val="333333"/>
          <w:sz w:val="20"/>
          <w:szCs w:val="20"/>
          <w:shd w:val="clear" w:color="auto" w:fill="FFFFFF"/>
        </w:rPr>
      </w:pPr>
      <w:r>
        <w:rPr>
          <w:rFonts w:ascii="Lucida Grande" w:hAnsi="Lucida Grande" w:cs="Lucida Grande"/>
          <w:color w:val="333333"/>
          <w:sz w:val="20"/>
          <w:szCs w:val="20"/>
          <w:shd w:val="clear" w:color="auto" w:fill="FFFFFF"/>
        </w:rPr>
        <w:t>ELD@dot.gov</w:t>
      </w:r>
    </w:p>
    <w:p w14:paraId="6A4C8519" w14:textId="24F040D9" w:rsidR="005930AA" w:rsidRDefault="005930AA" w:rsidP="005930AA">
      <w:pPr>
        <w:pStyle w:val="Heading4"/>
        <w:shd w:val="clear" w:color="auto" w:fill="FFFFFF"/>
        <w:spacing w:before="0"/>
        <w:rPr>
          <w:rFonts w:ascii="Lucida Grande" w:hAnsi="Lucida Grande" w:cs="Lucida Grande"/>
          <w:color w:val="333333"/>
        </w:rPr>
      </w:pPr>
    </w:p>
    <w:p w14:paraId="07F03ADA" w14:textId="45378C6C" w:rsidR="004E0327" w:rsidRDefault="004E0327" w:rsidP="004E0327">
      <w:pPr>
        <w:pStyle w:val="Heading4"/>
        <w:shd w:val="clear" w:color="auto" w:fill="FFFFFF"/>
        <w:spacing w:before="0"/>
        <w:rPr>
          <w:rFonts w:ascii="Lucida Grande" w:hAnsi="Lucida Grande" w:cs="Lucida Grande"/>
          <w:color w:val="333333"/>
        </w:rPr>
      </w:pPr>
      <w:r>
        <w:rPr>
          <w:rFonts w:ascii="Lucida Grande" w:hAnsi="Lucida Grande" w:cs="Lucida Grande"/>
          <w:color w:val="333333"/>
        </w:rPr>
        <w:t>Effective Date</w:t>
      </w:r>
    </w:p>
    <w:p w14:paraId="235C7B0B" w14:textId="1E9DD0AF" w:rsidR="004E0327" w:rsidRDefault="00B436D4" w:rsidP="00532452">
      <w:pPr>
        <w:rPr>
          <w:rFonts w:ascii="Lucida Grande" w:hAnsi="Lucida Grande" w:cs="Lucida Grande"/>
          <w:color w:val="333333"/>
          <w:sz w:val="20"/>
          <w:szCs w:val="20"/>
        </w:rPr>
      </w:pPr>
      <w:r>
        <w:rPr>
          <w:rFonts w:ascii="Lucida Grande" w:hAnsi="Lucida Grande" w:cs="Lucida Grande"/>
          <w:color w:val="333333"/>
          <w:sz w:val="20"/>
          <w:szCs w:val="20"/>
        </w:rPr>
        <w:t>MARCH 15, 2017</w:t>
      </w:r>
    </w:p>
    <w:p w14:paraId="275B9A93" w14:textId="77777777" w:rsidR="00B436D4" w:rsidRPr="00532452" w:rsidRDefault="00B436D4" w:rsidP="00532452"/>
    <w:p w14:paraId="65FB66CD" w14:textId="52BAFB6E" w:rsidR="005930AA" w:rsidRDefault="005930AA" w:rsidP="005930AA">
      <w:pPr>
        <w:pStyle w:val="Heading4"/>
        <w:shd w:val="clear" w:color="auto" w:fill="FFFFFF"/>
        <w:spacing w:before="0"/>
        <w:rPr>
          <w:rFonts w:ascii="Lucida Grande" w:hAnsi="Lucida Grande" w:cs="Lucida Grande"/>
          <w:color w:val="333333"/>
        </w:rPr>
      </w:pPr>
      <w:r>
        <w:rPr>
          <w:rFonts w:ascii="Lucida Grande" w:hAnsi="Lucida Grande" w:cs="Lucida Grande"/>
          <w:color w:val="333333"/>
        </w:rPr>
        <w:t>Issued Date</w:t>
      </w:r>
    </w:p>
    <w:p w14:paraId="78A3A5A1" w14:textId="402C0AAF" w:rsidR="005930AA" w:rsidRDefault="00240737" w:rsidP="005930AA">
      <w:pPr>
        <w:shd w:val="clear" w:color="auto" w:fill="FFFFFF"/>
        <w:rPr>
          <w:rFonts w:ascii="Lucida Grande" w:hAnsi="Lucida Grande" w:cs="Lucida Grande"/>
          <w:color w:val="333333"/>
          <w:sz w:val="20"/>
          <w:szCs w:val="20"/>
        </w:rPr>
      </w:pPr>
      <w:r>
        <w:rPr>
          <w:rFonts w:ascii="Lucida Grande" w:hAnsi="Lucida Grande" w:cs="Lucida Grande"/>
          <w:color w:val="333333"/>
          <w:sz w:val="20"/>
          <w:szCs w:val="20"/>
        </w:rPr>
        <w:t>March 15</w:t>
      </w:r>
      <w:r w:rsidR="001C2055">
        <w:rPr>
          <w:rFonts w:ascii="Lucida Grande" w:hAnsi="Lucida Grande" w:cs="Lucida Grande"/>
          <w:color w:val="333333"/>
          <w:sz w:val="20"/>
          <w:szCs w:val="20"/>
        </w:rPr>
        <w:t>, 2017</w:t>
      </w:r>
    </w:p>
    <w:p w14:paraId="74A2B58F" w14:textId="211C34EC" w:rsidR="006E744B" w:rsidRDefault="006E744B" w:rsidP="005930AA">
      <w:pPr>
        <w:shd w:val="clear" w:color="auto" w:fill="FFFFFF"/>
        <w:rPr>
          <w:rFonts w:ascii="Lucida Grande" w:hAnsi="Lucida Grande" w:cs="Lucida Grande"/>
          <w:color w:val="333333"/>
          <w:sz w:val="20"/>
          <w:szCs w:val="20"/>
        </w:rPr>
      </w:pPr>
    </w:p>
    <w:p w14:paraId="522712E2" w14:textId="77777777" w:rsidR="006E744B" w:rsidRDefault="006E744B" w:rsidP="005930AA">
      <w:pPr>
        <w:shd w:val="clear" w:color="auto" w:fill="FFFFFF"/>
        <w:rPr>
          <w:rFonts w:ascii="Lucida Grande" w:hAnsi="Lucida Grande" w:cs="Lucida Grande"/>
          <w:color w:val="333333"/>
          <w:sz w:val="20"/>
          <w:szCs w:val="20"/>
        </w:rPr>
      </w:pPr>
    </w:p>
    <w:sectPr w:rsidR="006E744B"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42D3F9"/>
    <w:multiLevelType w:val="hybridMultilevel"/>
    <w:tmpl w:val="9BC08D7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36C6B"/>
    <w:rsid w:val="00135E6C"/>
    <w:rsid w:val="001C1FFE"/>
    <w:rsid w:val="001C2055"/>
    <w:rsid w:val="00240737"/>
    <w:rsid w:val="002A09E0"/>
    <w:rsid w:val="002D5D65"/>
    <w:rsid w:val="00326D9D"/>
    <w:rsid w:val="003F055C"/>
    <w:rsid w:val="0040553F"/>
    <w:rsid w:val="00445121"/>
    <w:rsid w:val="00482481"/>
    <w:rsid w:val="004E0327"/>
    <w:rsid w:val="004E4A19"/>
    <w:rsid w:val="00524076"/>
    <w:rsid w:val="00532452"/>
    <w:rsid w:val="00533F56"/>
    <w:rsid w:val="00554BB9"/>
    <w:rsid w:val="00587BC2"/>
    <w:rsid w:val="005930AA"/>
    <w:rsid w:val="005E2DF8"/>
    <w:rsid w:val="00630A76"/>
    <w:rsid w:val="0067786F"/>
    <w:rsid w:val="00692863"/>
    <w:rsid w:val="006E744B"/>
    <w:rsid w:val="007E3151"/>
    <w:rsid w:val="008E1CA0"/>
    <w:rsid w:val="009304DE"/>
    <w:rsid w:val="00A93F24"/>
    <w:rsid w:val="00AE58DD"/>
    <w:rsid w:val="00AF1165"/>
    <w:rsid w:val="00AF794A"/>
    <w:rsid w:val="00B436D4"/>
    <w:rsid w:val="00B55974"/>
    <w:rsid w:val="00BE7352"/>
    <w:rsid w:val="00C07DBF"/>
    <w:rsid w:val="00C210C2"/>
    <w:rsid w:val="00DA3DE2"/>
    <w:rsid w:val="00EB1625"/>
    <w:rsid w:val="00EE094B"/>
    <w:rsid w:val="00F21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docId w15:val="{1A3DE4B2-95CF-4C13-9F53-D93CECED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table" w:styleId="TableGrid">
    <w:name w:val="Table Grid"/>
    <w:basedOn w:val="TableNormal"/>
    <w:uiPriority w:val="39"/>
    <w:rsid w:val="006E744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02797711">
      <w:bodyDiv w:val="1"/>
      <w:marLeft w:val="0"/>
      <w:marRight w:val="0"/>
      <w:marTop w:val="0"/>
      <w:marBottom w:val="0"/>
      <w:divBdr>
        <w:top w:val="none" w:sz="0" w:space="0" w:color="auto"/>
        <w:left w:val="none" w:sz="0" w:space="0" w:color="auto"/>
        <w:bottom w:val="none" w:sz="0" w:space="0" w:color="auto"/>
        <w:right w:val="none" w:sz="0" w:space="0" w:color="auto"/>
      </w:divBdr>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854F2-0D53-4821-A878-31623EA8F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E0D750C-81FD-4EC3-B695-F5694063188F}">
  <ds:schemaRefs>
    <ds:schemaRef ds:uri="http://schemas.microsoft.com/sharepoint/v3/contenttype/forms"/>
  </ds:schemaRefs>
</ds:datastoreItem>
</file>

<file path=customXml/itemProps3.xml><?xml version="1.0" encoding="utf-8"?>
<ds:datastoreItem xmlns:ds="http://schemas.openxmlformats.org/officeDocument/2006/customXml" ds:itemID="{8FF50580-8B79-4DA9-B716-73834EDE9888}">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7B841DC6-8A96-4D28-8E3C-A2B79E853119}">
  <ds:schemaRefs>
    <ds:schemaRef ds:uri="urn:sharePointPublishingRcaProperties"/>
  </ds:schemaRefs>
</ds:datastoreItem>
</file>

<file path=customXml/itemProps5.xml><?xml version="1.0" encoding="utf-8"?>
<ds:datastoreItem xmlns:ds="http://schemas.openxmlformats.org/officeDocument/2006/customXml" ds:itemID="{CBBFC9C2-2864-4E77-ABA2-9A5D0D353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Erb, Martin (FMCSA)</dc:creator>
  <cp:lastModifiedBy>Jangbahadur, Selina (FMCSA)</cp:lastModifiedBy>
  <cp:revision>2</cp:revision>
  <cp:lastPrinted>2020-02-13T17:14:00Z</cp:lastPrinted>
  <dcterms:created xsi:type="dcterms:W3CDTF">2020-02-19T20:51:00Z</dcterms:created>
  <dcterms:modified xsi:type="dcterms:W3CDTF">2020-02-19T20:51:00Z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