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7995B09A" w:rsidR="00BE7352" w:rsidRPr="00A35FF4" w:rsidRDefault="004A79DE" w:rsidP="00BE7352">
      <w:pPr>
        <w:rPr>
          <w:b/>
          <w:bCs/>
          <w:color w:val="000000"/>
        </w:rPr>
      </w:pPr>
      <w:r w:rsidRPr="00F81774">
        <w:rPr>
          <w:bCs/>
          <w:color w:val="000000"/>
        </w:rPr>
        <w:t>Hours of Service</w:t>
      </w:r>
      <w:r w:rsidR="00F81774" w:rsidRPr="00F81774">
        <w:rPr>
          <w:bCs/>
          <w:color w:val="000000"/>
        </w:rPr>
        <w:t xml:space="preserve"> Exceptions</w:t>
      </w:r>
    </w:p>
    <w:p w14:paraId="5037AF09" w14:textId="7EA50738"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w:t>
      </w:r>
      <w:r w:rsidR="00E84CA3">
        <w:rPr>
          <w:b/>
          <w:bCs/>
          <w:color w:val="000000"/>
          <w:sz w:val="31"/>
          <w:szCs w:val="31"/>
        </w:rPr>
        <w:t>5</w:t>
      </w:r>
      <w:r w:rsidRPr="00020E91">
        <w:rPr>
          <w:b/>
          <w:bCs/>
          <w:color w:val="000000"/>
          <w:sz w:val="31"/>
          <w:szCs w:val="31"/>
        </w:rPr>
        <w:t>.</w:t>
      </w:r>
      <w:r w:rsidR="00E84CA3">
        <w:rPr>
          <w:b/>
          <w:bCs/>
          <w:color w:val="000000"/>
          <w:sz w:val="31"/>
          <w:szCs w:val="31"/>
        </w:rPr>
        <w:t>1</w:t>
      </w:r>
      <w:r w:rsidR="00833A93">
        <w:rPr>
          <w:b/>
          <w:bCs/>
          <w:color w:val="000000"/>
          <w:sz w:val="31"/>
          <w:szCs w:val="31"/>
        </w:rPr>
        <w:t xml:space="preserve"> </w:t>
      </w:r>
      <w:r w:rsidR="00E84CA3">
        <w:rPr>
          <w:b/>
          <w:bCs/>
          <w:color w:val="000000"/>
          <w:sz w:val="31"/>
          <w:szCs w:val="31"/>
        </w:rPr>
        <w:t xml:space="preserve">Scope of the rules in this part.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72C6FA2B" w14:textId="62B8FBD9" w:rsidR="00B13CBC" w:rsidRPr="00B13CBC" w:rsidRDefault="00B13CBC" w:rsidP="00B13CBC">
      <w:pPr>
        <w:pStyle w:val="NormalWeb"/>
        <w:spacing w:before="0" w:beforeAutospacing="0" w:after="90" w:afterAutospacing="0"/>
      </w:pPr>
      <w:r w:rsidRPr="00B13CBC">
        <w:rPr>
          <w:b/>
          <w:bCs/>
          <w:i/>
          <w:iCs/>
        </w:rPr>
        <w:t>Question 10:</w:t>
      </w:r>
      <w:r w:rsidRPr="00B13CBC">
        <w:rPr>
          <w:b/>
          <w:bCs/>
        </w:rPr>
        <w:t xml:space="preserve"> </w:t>
      </w:r>
      <w:r w:rsidRPr="00B13CBC">
        <w:t xml:space="preserve">A driver is used exclusively to transport materials (such as sand or water) which are used exclusively to service the field operations of the natural gas or oil industry. Occasionally, the driver has leftover materials that must be transported back to a motor carrier facility or service depot. Would such a return trip be covered by </w:t>
      </w:r>
      <w:r w:rsidRPr="00397B96">
        <w:t>§395.1(d)(1)</w:t>
      </w:r>
      <w:r w:rsidRPr="00B13CBC">
        <w:t>?</w:t>
      </w:r>
    </w:p>
    <w:p w14:paraId="56782CBF" w14:textId="77777777" w:rsidR="00B13CBC" w:rsidRPr="00B13CBC" w:rsidRDefault="00B13CBC" w:rsidP="00B13CBC">
      <w:pPr>
        <w:pStyle w:val="NormalWeb"/>
        <w:spacing w:before="0" w:beforeAutospacing="0" w:after="90" w:afterAutospacing="0"/>
      </w:pPr>
      <w:r w:rsidRPr="00B13CBC">
        <w:rPr>
          <w:b/>
          <w:bCs/>
          <w:i/>
          <w:iCs/>
        </w:rPr>
        <w:t>Guidance:</w:t>
      </w:r>
      <w:r w:rsidRPr="00B13CBC">
        <w:t xml:space="preserve"> Yes. Transporting excess materials back to a facility from the well site is part of the servicing operations. However, such servicing operations are limited to transportation back and forth between the service depot or motor carrier facility and the field site. Transportation of materials from one depot to another, from a railhead to a depot, or from a motor carrier terminal to a depot, is not considered to be in direct support of field operations.</w:t>
      </w:r>
    </w:p>
    <w:p w14:paraId="4F1F3DF8" w14:textId="77777777" w:rsidR="00167BA3" w:rsidRDefault="00167BA3" w:rsidP="005930AA">
      <w:pPr>
        <w:rPr>
          <w:b/>
          <w:bCs/>
          <w:i/>
          <w:iCs/>
          <w:color w:val="333333"/>
          <w:highlight w:val="yellow"/>
          <w:shd w:val="clear" w:color="auto" w:fill="FFFFFF"/>
        </w:rPr>
      </w:pPr>
    </w:p>
    <w:p w14:paraId="21FC5B31" w14:textId="77777777" w:rsidR="004A79DE" w:rsidRPr="00C07DBF" w:rsidRDefault="004A79DE" w:rsidP="00D55545">
      <w:pPr>
        <w:shd w:val="clear" w:color="auto" w:fill="FFFFFF"/>
      </w:pPr>
      <w:bookmarkStart w:id="0" w:name="_GoBack"/>
      <w:bookmarkEnd w:id="0"/>
    </w:p>
    <w:sectPr w:rsidR="004A79DE"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43E5B"/>
    <w:rsid w:val="00062C55"/>
    <w:rsid w:val="00070288"/>
    <w:rsid w:val="000E6FFA"/>
    <w:rsid w:val="000F0B78"/>
    <w:rsid w:val="000F2C55"/>
    <w:rsid w:val="000F4258"/>
    <w:rsid w:val="000F65C2"/>
    <w:rsid w:val="00107D5C"/>
    <w:rsid w:val="001130F2"/>
    <w:rsid w:val="001238AA"/>
    <w:rsid w:val="00140A07"/>
    <w:rsid w:val="0014370D"/>
    <w:rsid w:val="00151953"/>
    <w:rsid w:val="00154E45"/>
    <w:rsid w:val="00161E50"/>
    <w:rsid w:val="00161E54"/>
    <w:rsid w:val="00164CAB"/>
    <w:rsid w:val="00167BA3"/>
    <w:rsid w:val="001826E7"/>
    <w:rsid w:val="001908B9"/>
    <w:rsid w:val="001B0F26"/>
    <w:rsid w:val="001B3C72"/>
    <w:rsid w:val="001C1FFE"/>
    <w:rsid w:val="001C479E"/>
    <w:rsid w:val="001E4C4F"/>
    <w:rsid w:val="001E621F"/>
    <w:rsid w:val="001F339C"/>
    <w:rsid w:val="00200007"/>
    <w:rsid w:val="00214DE8"/>
    <w:rsid w:val="00214F96"/>
    <w:rsid w:val="00222F3C"/>
    <w:rsid w:val="00224BFF"/>
    <w:rsid w:val="00235CDE"/>
    <w:rsid w:val="002511F6"/>
    <w:rsid w:val="00252336"/>
    <w:rsid w:val="00254C06"/>
    <w:rsid w:val="00265AE9"/>
    <w:rsid w:val="00276225"/>
    <w:rsid w:val="00291EF5"/>
    <w:rsid w:val="00297C75"/>
    <w:rsid w:val="002A3CFA"/>
    <w:rsid w:val="002B5C8F"/>
    <w:rsid w:val="002C6435"/>
    <w:rsid w:val="002D5D65"/>
    <w:rsid w:val="002F6EEF"/>
    <w:rsid w:val="00311472"/>
    <w:rsid w:val="00322BE1"/>
    <w:rsid w:val="0034264C"/>
    <w:rsid w:val="003538A6"/>
    <w:rsid w:val="00354395"/>
    <w:rsid w:val="00356B20"/>
    <w:rsid w:val="0036105C"/>
    <w:rsid w:val="00361F75"/>
    <w:rsid w:val="00361FE9"/>
    <w:rsid w:val="00364B62"/>
    <w:rsid w:val="0036629F"/>
    <w:rsid w:val="00376166"/>
    <w:rsid w:val="00384876"/>
    <w:rsid w:val="00397B96"/>
    <w:rsid w:val="003C2760"/>
    <w:rsid w:val="003C7920"/>
    <w:rsid w:val="003D27D9"/>
    <w:rsid w:val="003D44C0"/>
    <w:rsid w:val="003E03FB"/>
    <w:rsid w:val="003E0D72"/>
    <w:rsid w:val="003F6130"/>
    <w:rsid w:val="0040553F"/>
    <w:rsid w:val="0041072F"/>
    <w:rsid w:val="00411F05"/>
    <w:rsid w:val="00426678"/>
    <w:rsid w:val="00445121"/>
    <w:rsid w:val="00447100"/>
    <w:rsid w:val="00454271"/>
    <w:rsid w:val="00463109"/>
    <w:rsid w:val="00464E11"/>
    <w:rsid w:val="00466038"/>
    <w:rsid w:val="00467E07"/>
    <w:rsid w:val="00470DBA"/>
    <w:rsid w:val="004A5C1B"/>
    <w:rsid w:val="004A79DE"/>
    <w:rsid w:val="004B24EF"/>
    <w:rsid w:val="004C2EA3"/>
    <w:rsid w:val="004C5A08"/>
    <w:rsid w:val="004E4BA2"/>
    <w:rsid w:val="00500A96"/>
    <w:rsid w:val="00501A2F"/>
    <w:rsid w:val="005109C7"/>
    <w:rsid w:val="0051286C"/>
    <w:rsid w:val="00514277"/>
    <w:rsid w:val="00521EEC"/>
    <w:rsid w:val="00526E96"/>
    <w:rsid w:val="00532E98"/>
    <w:rsid w:val="00533512"/>
    <w:rsid w:val="005346EB"/>
    <w:rsid w:val="00542061"/>
    <w:rsid w:val="00545285"/>
    <w:rsid w:val="00550658"/>
    <w:rsid w:val="00552F5B"/>
    <w:rsid w:val="0055591E"/>
    <w:rsid w:val="00556127"/>
    <w:rsid w:val="00564F09"/>
    <w:rsid w:val="00573586"/>
    <w:rsid w:val="00587EB6"/>
    <w:rsid w:val="005930AA"/>
    <w:rsid w:val="005976CD"/>
    <w:rsid w:val="005B0E00"/>
    <w:rsid w:val="005D79E4"/>
    <w:rsid w:val="005F06B8"/>
    <w:rsid w:val="005F4F28"/>
    <w:rsid w:val="00602719"/>
    <w:rsid w:val="006118CD"/>
    <w:rsid w:val="00624947"/>
    <w:rsid w:val="00625818"/>
    <w:rsid w:val="00630A76"/>
    <w:rsid w:val="00640A49"/>
    <w:rsid w:val="00655E41"/>
    <w:rsid w:val="006621F8"/>
    <w:rsid w:val="00662FF7"/>
    <w:rsid w:val="00663C01"/>
    <w:rsid w:val="00672FFA"/>
    <w:rsid w:val="0067786F"/>
    <w:rsid w:val="00694BC3"/>
    <w:rsid w:val="00696090"/>
    <w:rsid w:val="00697125"/>
    <w:rsid w:val="00697889"/>
    <w:rsid w:val="006B39F6"/>
    <w:rsid w:val="006B5DAC"/>
    <w:rsid w:val="006C670B"/>
    <w:rsid w:val="006D1486"/>
    <w:rsid w:val="0070151E"/>
    <w:rsid w:val="007019A9"/>
    <w:rsid w:val="0071106A"/>
    <w:rsid w:val="007159CF"/>
    <w:rsid w:val="00722A13"/>
    <w:rsid w:val="00751214"/>
    <w:rsid w:val="007553C9"/>
    <w:rsid w:val="007626B9"/>
    <w:rsid w:val="00764F9F"/>
    <w:rsid w:val="007743EF"/>
    <w:rsid w:val="00775D8D"/>
    <w:rsid w:val="00780FAE"/>
    <w:rsid w:val="007867FF"/>
    <w:rsid w:val="00793870"/>
    <w:rsid w:val="007A410B"/>
    <w:rsid w:val="007A49EF"/>
    <w:rsid w:val="007A6B74"/>
    <w:rsid w:val="007B394A"/>
    <w:rsid w:val="007B3F24"/>
    <w:rsid w:val="007C28C9"/>
    <w:rsid w:val="007E403C"/>
    <w:rsid w:val="007E470E"/>
    <w:rsid w:val="007E583D"/>
    <w:rsid w:val="007F2C69"/>
    <w:rsid w:val="008037F5"/>
    <w:rsid w:val="00810824"/>
    <w:rsid w:val="008179C7"/>
    <w:rsid w:val="00832D08"/>
    <w:rsid w:val="00833A93"/>
    <w:rsid w:val="00835ECD"/>
    <w:rsid w:val="00841A3D"/>
    <w:rsid w:val="00843116"/>
    <w:rsid w:val="00846F9E"/>
    <w:rsid w:val="008556C1"/>
    <w:rsid w:val="008608EB"/>
    <w:rsid w:val="00864A4E"/>
    <w:rsid w:val="00865043"/>
    <w:rsid w:val="008B3151"/>
    <w:rsid w:val="008B52A4"/>
    <w:rsid w:val="008C5D40"/>
    <w:rsid w:val="008C64B8"/>
    <w:rsid w:val="008D3792"/>
    <w:rsid w:val="008D7031"/>
    <w:rsid w:val="008D7097"/>
    <w:rsid w:val="008D7370"/>
    <w:rsid w:val="008E6BB4"/>
    <w:rsid w:val="008E7EE4"/>
    <w:rsid w:val="008F0DF1"/>
    <w:rsid w:val="008F77EC"/>
    <w:rsid w:val="00903EAD"/>
    <w:rsid w:val="00906BE6"/>
    <w:rsid w:val="00913A99"/>
    <w:rsid w:val="0092168A"/>
    <w:rsid w:val="0092612F"/>
    <w:rsid w:val="009304DE"/>
    <w:rsid w:val="00946FF6"/>
    <w:rsid w:val="0095777F"/>
    <w:rsid w:val="00963236"/>
    <w:rsid w:val="00963E30"/>
    <w:rsid w:val="009671F3"/>
    <w:rsid w:val="00983CEB"/>
    <w:rsid w:val="00985739"/>
    <w:rsid w:val="00992214"/>
    <w:rsid w:val="00997F48"/>
    <w:rsid w:val="009A1149"/>
    <w:rsid w:val="009A53AD"/>
    <w:rsid w:val="009B4A0C"/>
    <w:rsid w:val="009C1962"/>
    <w:rsid w:val="009D2415"/>
    <w:rsid w:val="009E2758"/>
    <w:rsid w:val="00A244DC"/>
    <w:rsid w:val="00A273C6"/>
    <w:rsid w:val="00A27F33"/>
    <w:rsid w:val="00A31ACD"/>
    <w:rsid w:val="00A35FF4"/>
    <w:rsid w:val="00A57020"/>
    <w:rsid w:val="00A57999"/>
    <w:rsid w:val="00A76F39"/>
    <w:rsid w:val="00A77135"/>
    <w:rsid w:val="00A93F24"/>
    <w:rsid w:val="00A95FE5"/>
    <w:rsid w:val="00AB206D"/>
    <w:rsid w:val="00AC0110"/>
    <w:rsid w:val="00AC0BC9"/>
    <w:rsid w:val="00AC10E7"/>
    <w:rsid w:val="00AE6851"/>
    <w:rsid w:val="00AF09B6"/>
    <w:rsid w:val="00AF1165"/>
    <w:rsid w:val="00B05F12"/>
    <w:rsid w:val="00B07B12"/>
    <w:rsid w:val="00B13CBC"/>
    <w:rsid w:val="00B14837"/>
    <w:rsid w:val="00B222A4"/>
    <w:rsid w:val="00B42AA9"/>
    <w:rsid w:val="00B51ED8"/>
    <w:rsid w:val="00B552FA"/>
    <w:rsid w:val="00B7320E"/>
    <w:rsid w:val="00B75856"/>
    <w:rsid w:val="00B8395F"/>
    <w:rsid w:val="00B948CF"/>
    <w:rsid w:val="00BA1E32"/>
    <w:rsid w:val="00BB13A3"/>
    <w:rsid w:val="00BB35DD"/>
    <w:rsid w:val="00BB588E"/>
    <w:rsid w:val="00BB690B"/>
    <w:rsid w:val="00BC50D7"/>
    <w:rsid w:val="00BC66BE"/>
    <w:rsid w:val="00BE4E60"/>
    <w:rsid w:val="00BE7352"/>
    <w:rsid w:val="00C0318D"/>
    <w:rsid w:val="00C07DBF"/>
    <w:rsid w:val="00C1572B"/>
    <w:rsid w:val="00C2125D"/>
    <w:rsid w:val="00C224FE"/>
    <w:rsid w:val="00C22A8F"/>
    <w:rsid w:val="00C36676"/>
    <w:rsid w:val="00C404DD"/>
    <w:rsid w:val="00C501FE"/>
    <w:rsid w:val="00C6488A"/>
    <w:rsid w:val="00C74F6C"/>
    <w:rsid w:val="00C77F39"/>
    <w:rsid w:val="00C93ADE"/>
    <w:rsid w:val="00CA4591"/>
    <w:rsid w:val="00CA7B8F"/>
    <w:rsid w:val="00CB370F"/>
    <w:rsid w:val="00CC1B1F"/>
    <w:rsid w:val="00CC526B"/>
    <w:rsid w:val="00CD009B"/>
    <w:rsid w:val="00CE35CF"/>
    <w:rsid w:val="00CF6E40"/>
    <w:rsid w:val="00CF71FE"/>
    <w:rsid w:val="00D0415C"/>
    <w:rsid w:val="00D11236"/>
    <w:rsid w:val="00D20E21"/>
    <w:rsid w:val="00D221C1"/>
    <w:rsid w:val="00D23ABE"/>
    <w:rsid w:val="00D23FC6"/>
    <w:rsid w:val="00D549F4"/>
    <w:rsid w:val="00D55545"/>
    <w:rsid w:val="00D561CF"/>
    <w:rsid w:val="00D634B6"/>
    <w:rsid w:val="00D7190D"/>
    <w:rsid w:val="00D74D84"/>
    <w:rsid w:val="00D80A92"/>
    <w:rsid w:val="00DA7B94"/>
    <w:rsid w:val="00DB162A"/>
    <w:rsid w:val="00DB32E6"/>
    <w:rsid w:val="00DB5CE9"/>
    <w:rsid w:val="00DD2542"/>
    <w:rsid w:val="00DE2BFA"/>
    <w:rsid w:val="00DF0354"/>
    <w:rsid w:val="00DF47D0"/>
    <w:rsid w:val="00E126A7"/>
    <w:rsid w:val="00E17B76"/>
    <w:rsid w:val="00E31D11"/>
    <w:rsid w:val="00E32ACF"/>
    <w:rsid w:val="00E527F8"/>
    <w:rsid w:val="00E532FF"/>
    <w:rsid w:val="00E5516F"/>
    <w:rsid w:val="00E55C1E"/>
    <w:rsid w:val="00E56FFA"/>
    <w:rsid w:val="00E63C7B"/>
    <w:rsid w:val="00E65AD0"/>
    <w:rsid w:val="00E84CA3"/>
    <w:rsid w:val="00E94A48"/>
    <w:rsid w:val="00EB1625"/>
    <w:rsid w:val="00ED45C9"/>
    <w:rsid w:val="00EF1CDA"/>
    <w:rsid w:val="00EF2F31"/>
    <w:rsid w:val="00F136C3"/>
    <w:rsid w:val="00F21954"/>
    <w:rsid w:val="00F231A2"/>
    <w:rsid w:val="00F2564A"/>
    <w:rsid w:val="00F33530"/>
    <w:rsid w:val="00F44745"/>
    <w:rsid w:val="00F46335"/>
    <w:rsid w:val="00F81774"/>
    <w:rsid w:val="00F874C5"/>
    <w:rsid w:val="00FA237B"/>
    <w:rsid w:val="00FA4824"/>
    <w:rsid w:val="00FB21E4"/>
    <w:rsid w:val="00FB237A"/>
    <w:rsid w:val="00FC328E"/>
    <w:rsid w:val="00FC50C0"/>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4A7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10408-1A47-4318-9504-E9D61185A4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70D681-4019-4ABD-A6E8-427D0A47F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04870D-F108-43C5-9430-46DC7AB2AD18}">
  <ds:schemaRefs>
    <ds:schemaRef ds:uri="http://schemas.microsoft.com/sharepoint/v3/contenttype/forms"/>
  </ds:schemaRefs>
</ds:datastoreItem>
</file>

<file path=customXml/itemProps4.xml><?xml version="1.0" encoding="utf-8"?>
<ds:datastoreItem xmlns:ds="http://schemas.openxmlformats.org/officeDocument/2006/customXml" ds:itemID="{EE6EAC2C-195D-493C-954D-76C96B3B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2020-02-24T16:24:00Z</dcterms:created>
  <dcterms:modified xsi:type="dcterms:W3CDTF">2020-02-24T16:24:00Z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