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9B" w:rsidRPr="000E6AD3" w:rsidRDefault="00740C9B" w:rsidP="00740C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FAQ 28: </w:t>
      </w:r>
      <w:r w:rsidRPr="000E6AD3">
        <w:rPr>
          <w:rFonts w:ascii="Times New Roman" w:hAnsi="Times New Roman" w:cs="Times New Roman"/>
          <w:sz w:val="28"/>
          <w:szCs w:val="28"/>
        </w:rPr>
        <w:t>What recourse does a carrier have if their HMSP is denied, suspended, or revoked based 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AD3">
        <w:rPr>
          <w:rFonts w:ascii="Times New Roman" w:hAnsi="Times New Roman" w:cs="Times New Roman"/>
          <w:sz w:val="28"/>
          <w:szCs w:val="28"/>
        </w:rPr>
        <w:t>the ongoing SMS analysis or other condition in section 385.421?</w:t>
      </w:r>
    </w:p>
    <w:p w:rsidR="00740C9B" w:rsidRPr="001C5E71" w:rsidRDefault="00740C9B" w:rsidP="00740C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C9B" w:rsidRPr="001C5E71" w:rsidRDefault="00740C9B" w:rsidP="00740C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Answer: </w:t>
      </w:r>
      <w:r w:rsidRPr="001C5E71">
        <w:rPr>
          <w:rFonts w:ascii="Times New Roman" w:hAnsi="Times New Roman" w:cs="Times New Roman"/>
          <w:sz w:val="24"/>
          <w:szCs w:val="24"/>
        </w:rPr>
        <w:t>The administrative review process in section 385.423 still applies. However, if the denial,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71">
        <w:rPr>
          <w:rFonts w:ascii="Times New Roman" w:hAnsi="Times New Roman" w:cs="Times New Roman"/>
          <w:sz w:val="24"/>
          <w:szCs w:val="24"/>
        </w:rPr>
        <w:t>suspension, or revocation is based on a proposed safety rating or final safety rating that is 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E71">
        <w:rPr>
          <w:rFonts w:ascii="Times New Roman" w:hAnsi="Times New Roman" w:cs="Times New Roman"/>
          <w:sz w:val="24"/>
          <w:szCs w:val="24"/>
        </w:rPr>
        <w:t>than satisfactory, the carrier may request administrative review if it believes FMCSA has</w:t>
      </w:r>
    </w:p>
    <w:p w:rsidR="00740C9B" w:rsidRPr="001C5E71" w:rsidRDefault="00740C9B" w:rsidP="00740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E71">
        <w:rPr>
          <w:rFonts w:ascii="Times New Roman" w:hAnsi="Times New Roman" w:cs="Times New Roman"/>
          <w:sz w:val="24"/>
          <w:szCs w:val="24"/>
        </w:rPr>
        <w:t>committed an error, as stated in §385.15. Additionally, a motor carrier may request an</w:t>
      </w:r>
    </w:p>
    <w:p w:rsidR="00740C9B" w:rsidRPr="001C5E71" w:rsidRDefault="00740C9B" w:rsidP="00740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E71">
        <w:rPr>
          <w:rFonts w:ascii="Times New Roman" w:hAnsi="Times New Roman" w:cs="Times New Roman"/>
          <w:sz w:val="24"/>
          <w:szCs w:val="24"/>
        </w:rPr>
        <w:t>administrative review based on the request for an upgrade of a proposed or final safety rating of</w:t>
      </w:r>
    </w:p>
    <w:p w:rsidR="00740C9B" w:rsidRPr="001C5E71" w:rsidRDefault="00740C9B" w:rsidP="00740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E71">
        <w:rPr>
          <w:rFonts w:ascii="Times New Roman" w:hAnsi="Times New Roman" w:cs="Times New Roman"/>
          <w:sz w:val="24"/>
          <w:szCs w:val="24"/>
        </w:rPr>
        <w:t>conditional or unsatisfactory based on submission of corrective action as stated in §385.17.</w:t>
      </w:r>
    </w:p>
    <w:p w:rsidR="00740C9B" w:rsidRPr="001C5E71" w:rsidRDefault="00740C9B" w:rsidP="00740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E71">
        <w:rPr>
          <w:rFonts w:ascii="Times New Roman" w:hAnsi="Times New Roman" w:cs="Times New Roman"/>
          <w:sz w:val="24"/>
          <w:szCs w:val="24"/>
        </w:rPr>
        <w:t>For other conditions for suspension or revocation listed in section 385.421, HMSP carriers still</w:t>
      </w:r>
    </w:p>
    <w:p w:rsidR="00740C9B" w:rsidRPr="001C5E71" w:rsidRDefault="00740C9B" w:rsidP="00740C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E71">
        <w:rPr>
          <w:rFonts w:ascii="Times New Roman" w:hAnsi="Times New Roman" w:cs="Times New Roman"/>
          <w:sz w:val="24"/>
          <w:szCs w:val="24"/>
        </w:rPr>
        <w:t>have the right to administrative review under section 385.423.</w:t>
      </w:r>
    </w:p>
    <w:p w:rsidR="00E903D0" w:rsidRPr="00740C9B" w:rsidRDefault="00E903D0" w:rsidP="00740C9B">
      <w:bookmarkStart w:id="0" w:name="_GoBack"/>
      <w:bookmarkEnd w:id="0"/>
    </w:p>
    <w:sectPr w:rsidR="00E903D0" w:rsidRPr="00740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D0"/>
    <w:rsid w:val="000E6AD3"/>
    <w:rsid w:val="001C5E71"/>
    <w:rsid w:val="003A4E0B"/>
    <w:rsid w:val="00571578"/>
    <w:rsid w:val="005A6083"/>
    <w:rsid w:val="00740C9B"/>
    <w:rsid w:val="008F0AA8"/>
    <w:rsid w:val="00E9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B9FDC-D5DC-48F9-9DCF-ACC8B012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4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0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0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A4E0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8121A-B8F9-4BB4-9D2D-B302025D08FB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F5A8C7F9-3DCF-4BC7-A084-B8246AC2C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55911B-F904-4944-A5E1-79D835653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119CB8-2110-49B9-A701-D2CEF5B54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Segura, Joan (FMCSA)</dc:creator>
  <cp:keywords/>
  <dc:description/>
  <cp:lastModifiedBy>Alleman, Rosalyn CTR (FMCSA)</cp:lastModifiedBy>
  <cp:revision>6</cp:revision>
  <dcterms:created xsi:type="dcterms:W3CDTF">2020-02-13T23:40:00Z</dcterms:created>
  <dcterms:modified xsi:type="dcterms:W3CDTF">2020-02-25T16:13:00Z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