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9C" w:rsidRPr="00C7179C" w:rsidRDefault="00C7179C" w:rsidP="00C7179C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4"/>
        </w:rPr>
      </w:pPr>
      <w:r w:rsidRPr="00C7179C">
        <w:rPr>
          <w:rFonts w:ascii="Calibri" w:hAnsi="Calibri" w:cs="Calibri"/>
          <w:color w:val="000000"/>
          <w:sz w:val="28"/>
          <w:szCs w:val="24"/>
        </w:rPr>
        <w:t>FAQ 22: Once identified for enhanced oversight, how long does FMCSA have to perform the comprehensive investigation?</w:t>
      </w:r>
    </w:p>
    <w:p w:rsidR="00C7179C" w:rsidRPr="00C7179C" w:rsidRDefault="00C7179C" w:rsidP="00C7179C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C7179C">
        <w:rPr>
          <w:rFonts w:ascii="Calibri" w:hAnsi="Calibri" w:cs="Calibri"/>
          <w:color w:val="000000"/>
          <w:sz w:val="24"/>
          <w:szCs w:val="24"/>
        </w:rPr>
        <w:t>Answer: The investigation must be performed within 6 months of the carrier being identified for enhanced oversight.</w:t>
      </w:r>
    </w:p>
    <w:p w:rsidR="00D222DE" w:rsidRPr="00C7179C" w:rsidRDefault="00C7179C" w:rsidP="00C7179C">
      <w:bookmarkStart w:id="0" w:name="_GoBack"/>
      <w:bookmarkEnd w:id="0"/>
    </w:p>
    <w:sectPr w:rsidR="00D222DE" w:rsidRPr="00C7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41"/>
    <w:rsid w:val="00190C49"/>
    <w:rsid w:val="001A4885"/>
    <w:rsid w:val="003477B1"/>
    <w:rsid w:val="00377BBE"/>
    <w:rsid w:val="00431F5C"/>
    <w:rsid w:val="004C3753"/>
    <w:rsid w:val="00501601"/>
    <w:rsid w:val="006974A8"/>
    <w:rsid w:val="0093179A"/>
    <w:rsid w:val="009D3B83"/>
    <w:rsid w:val="00A13D6A"/>
    <w:rsid w:val="00A54859"/>
    <w:rsid w:val="00A8797F"/>
    <w:rsid w:val="00BB728B"/>
    <w:rsid w:val="00BC34E7"/>
    <w:rsid w:val="00C7179C"/>
    <w:rsid w:val="00D463F8"/>
    <w:rsid w:val="00E87099"/>
    <w:rsid w:val="00F02844"/>
    <w:rsid w:val="00F02E41"/>
    <w:rsid w:val="00F4346E"/>
    <w:rsid w:val="00F4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6FEB7-A372-4901-89E5-0C6E999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974A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9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AE8FF-BBB0-488A-887E-BC4CFCC54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46FCE-C97C-409F-B5B6-ABD381FB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A10EE9-2001-466B-9D15-472AE91E49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13</cp:revision>
  <dcterms:created xsi:type="dcterms:W3CDTF">2020-02-17T09:10:00Z</dcterms:created>
  <dcterms:modified xsi:type="dcterms:W3CDTF">2020-02-25T15:46:00Z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