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1F" w:rsidRPr="00605AA0" w:rsidRDefault="006C341F" w:rsidP="006C341F">
      <w:pPr>
        <w:shd w:val="clear" w:color="auto" w:fill="FFFFFF"/>
        <w:spacing w:line="240" w:lineRule="auto"/>
        <w:rPr>
          <w:rFonts w:ascii="Calibri" w:hAnsi="Calibri" w:cs="Calibri"/>
          <w:color w:val="000000"/>
          <w:sz w:val="28"/>
          <w:szCs w:val="28"/>
        </w:rPr>
      </w:pPr>
      <w:r>
        <w:rPr>
          <w:rFonts w:ascii="Calibri" w:hAnsi="Calibri" w:cs="Calibri"/>
          <w:color w:val="000000"/>
          <w:sz w:val="28"/>
          <w:szCs w:val="28"/>
        </w:rPr>
        <w:t xml:space="preserve">FAQ 17: </w:t>
      </w:r>
      <w:r w:rsidRPr="00605AA0">
        <w:rPr>
          <w:rFonts w:ascii="Calibri" w:hAnsi="Calibri" w:cs="Calibri"/>
          <w:color w:val="000000"/>
          <w:sz w:val="28"/>
          <w:szCs w:val="28"/>
        </w:rPr>
        <w:t>How will FMCSA use SMS data as part of the HMSP review process?</w:t>
      </w:r>
    </w:p>
    <w:p w:rsidR="006C341F" w:rsidRPr="00E95464" w:rsidRDefault="006C341F" w:rsidP="006C341F">
      <w:pPr>
        <w:shd w:val="clear" w:color="auto" w:fill="FFFFFF"/>
        <w:spacing w:line="240" w:lineRule="auto"/>
        <w:rPr>
          <w:rFonts w:ascii="Calibri" w:hAnsi="Calibri" w:cs="Calibri"/>
          <w:color w:val="000000"/>
        </w:rPr>
      </w:pPr>
      <w:r>
        <w:rPr>
          <w:rFonts w:ascii="Calibri" w:hAnsi="Calibri" w:cs="Calibri"/>
          <w:color w:val="000000"/>
        </w:rPr>
        <w:t xml:space="preserve">Answer: </w:t>
      </w:r>
      <w:r w:rsidRPr="00E95464">
        <w:rPr>
          <w:rFonts w:ascii="Calibri" w:hAnsi="Calibri" w:cs="Calibri"/>
          <w:color w:val="000000"/>
        </w:rPr>
        <w:t>FMCSA will review the permit holder’s SMS scores monthly to determine if the carrier has exceeded intervention thresholds for either the HM BASIC or any two BASICs besides the HM BASIC for the preceding two consecutive months.  Scores are based on carrier performance for the preceding 24 months according to CSA procedures.  If the carrier has exceeded the HM BASIC or any other two BASICs for each month over a consecutive two-month period, FMCSA will identify the carrier for investigation with HM emphasis.</w:t>
      </w:r>
    </w:p>
    <w:p w:rsidR="007033CE" w:rsidRPr="00554B6A" w:rsidRDefault="007033CE" w:rsidP="00605AA0">
      <w:pPr>
        <w:shd w:val="clear" w:color="auto" w:fill="FFFFFF"/>
        <w:spacing w:line="240" w:lineRule="auto"/>
        <w:rPr>
          <w:rFonts w:ascii="Verdana" w:eastAsia="Times New Roman" w:hAnsi="Verdana" w:cs="Times New Roman"/>
          <w:color w:val="000000"/>
          <w:sz w:val="20"/>
          <w:szCs w:val="20"/>
        </w:rPr>
      </w:pPr>
      <w:bookmarkStart w:id="0" w:name="_GoBack"/>
      <w:bookmarkEnd w:id="0"/>
    </w:p>
    <w:sectPr w:rsidR="007033CE" w:rsidRPr="00554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06"/>
    <w:rsid w:val="00177122"/>
    <w:rsid w:val="00191568"/>
    <w:rsid w:val="00223AC3"/>
    <w:rsid w:val="0035545E"/>
    <w:rsid w:val="003F2586"/>
    <w:rsid w:val="00420906"/>
    <w:rsid w:val="0043673D"/>
    <w:rsid w:val="00605AA0"/>
    <w:rsid w:val="006C341F"/>
    <w:rsid w:val="007033CE"/>
    <w:rsid w:val="007B1606"/>
    <w:rsid w:val="008F7C06"/>
    <w:rsid w:val="0093179A"/>
    <w:rsid w:val="00957429"/>
    <w:rsid w:val="00A33929"/>
    <w:rsid w:val="00A8797F"/>
    <w:rsid w:val="00B218BF"/>
    <w:rsid w:val="00D91ADB"/>
    <w:rsid w:val="00E87099"/>
    <w:rsid w:val="00E95464"/>
    <w:rsid w:val="00EB4135"/>
    <w:rsid w:val="00F4346E"/>
    <w:rsid w:val="00FA6CFF"/>
    <w:rsid w:val="00FE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30BE3-1EC6-4A62-B181-CFE7C1FA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1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64"/>
    <w:rPr>
      <w:rFonts w:ascii="Segoe UI" w:hAnsi="Segoe UI" w:cs="Segoe UI"/>
      <w:sz w:val="18"/>
      <w:szCs w:val="18"/>
    </w:rPr>
  </w:style>
  <w:style w:type="character" w:styleId="Hyperlink">
    <w:name w:val="Hyperlink"/>
    <w:basedOn w:val="DefaultParagraphFont"/>
    <w:uiPriority w:val="99"/>
    <w:unhideWhenUsed/>
    <w:rsid w:val="00E95464"/>
    <w:rPr>
      <w:color w:val="0000FF" w:themeColor="hyperlink"/>
      <w:u w:val="single"/>
    </w:rPr>
  </w:style>
  <w:style w:type="character" w:customStyle="1" w:styleId="Mention1">
    <w:name w:val="Mention1"/>
    <w:basedOn w:val="DefaultParagraphFont"/>
    <w:uiPriority w:val="99"/>
    <w:semiHidden/>
    <w:unhideWhenUsed/>
    <w:rsid w:val="00E95464"/>
    <w:rPr>
      <w:color w:val="2B579A"/>
      <w:shd w:val="clear" w:color="auto" w:fill="E6E6E6"/>
    </w:rPr>
  </w:style>
  <w:style w:type="table" w:customStyle="1" w:styleId="TableGrid1">
    <w:name w:val="Table Grid1"/>
    <w:basedOn w:val="TableNormal"/>
    <w:next w:val="TableGrid"/>
    <w:uiPriority w:val="39"/>
    <w:rsid w:val="00E9546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9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25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22065">
      <w:bodyDiv w:val="1"/>
      <w:marLeft w:val="0"/>
      <w:marRight w:val="0"/>
      <w:marTop w:val="0"/>
      <w:marBottom w:val="0"/>
      <w:divBdr>
        <w:top w:val="none" w:sz="0" w:space="0" w:color="auto"/>
        <w:left w:val="none" w:sz="0" w:space="0" w:color="auto"/>
        <w:bottom w:val="none" w:sz="0" w:space="0" w:color="auto"/>
        <w:right w:val="none" w:sz="0" w:space="0" w:color="auto"/>
      </w:divBdr>
      <w:divsChild>
        <w:div w:id="220560958">
          <w:marLeft w:val="0"/>
          <w:marRight w:val="0"/>
          <w:marTop w:val="0"/>
          <w:marBottom w:val="0"/>
          <w:divBdr>
            <w:top w:val="none" w:sz="0" w:space="0" w:color="auto"/>
            <w:left w:val="none" w:sz="0" w:space="0" w:color="auto"/>
            <w:bottom w:val="none" w:sz="0" w:space="0" w:color="auto"/>
            <w:right w:val="none" w:sz="0" w:space="0" w:color="auto"/>
          </w:divBdr>
        </w:div>
        <w:div w:id="319507210">
          <w:marLeft w:val="0"/>
          <w:marRight w:val="0"/>
          <w:marTop w:val="0"/>
          <w:marBottom w:val="0"/>
          <w:divBdr>
            <w:top w:val="none" w:sz="0" w:space="0" w:color="auto"/>
            <w:left w:val="none" w:sz="0" w:space="0" w:color="auto"/>
            <w:bottom w:val="none" w:sz="0" w:space="0" w:color="auto"/>
            <w:right w:val="none" w:sz="0" w:space="0" w:color="auto"/>
          </w:divBdr>
          <w:divsChild>
            <w:div w:id="1147552253">
              <w:marLeft w:val="0"/>
              <w:marRight w:val="0"/>
              <w:marTop w:val="0"/>
              <w:marBottom w:val="0"/>
              <w:divBdr>
                <w:top w:val="none" w:sz="0" w:space="0" w:color="auto"/>
                <w:left w:val="none" w:sz="0" w:space="0" w:color="auto"/>
                <w:bottom w:val="none" w:sz="0" w:space="0" w:color="auto"/>
                <w:right w:val="none" w:sz="0" w:space="0" w:color="auto"/>
              </w:divBdr>
              <w:divsChild>
                <w:div w:id="9982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ED0DC-E2DC-4ECE-B299-6F6E9C74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6FC86F-6A98-487D-BF68-2376EE6920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4783C-62B3-47BA-84E1-501C256F3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(FMCSA)</dc:creator>
  <cp:keywords/>
  <dc:description/>
  <cp:lastModifiedBy>Alleman, Rosalyn CTR (FMCSA)</cp:lastModifiedBy>
  <cp:revision>15</cp:revision>
  <dcterms:created xsi:type="dcterms:W3CDTF">2020-02-17T08:32:00Z</dcterms:created>
  <dcterms:modified xsi:type="dcterms:W3CDTF">2020-02-25T15:30:00Z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