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0B82" w14:textId="118DB0D9"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5138934A" w14:textId="77777777" w:rsidR="007F156B" w:rsidRDefault="007F156B" w:rsidP="00610AB1">
      <w:pPr>
        <w:rPr>
          <w:rFonts w:asciiTheme="minorHAnsi" w:hAnsiTheme="minorHAnsi" w:cstheme="minorHAnsi"/>
          <w:sz w:val="22"/>
          <w:szCs w:val="22"/>
        </w:rPr>
      </w:pPr>
      <w:r w:rsidRPr="007F156B">
        <w:rPr>
          <w:rFonts w:asciiTheme="minorHAnsi" w:hAnsiTheme="minorHAnsi" w:cstheme="minorHAnsi"/>
          <w:sz w:val="22"/>
          <w:szCs w:val="22"/>
        </w:rPr>
        <w:t>Commercial Driver's License Standards, Requirements and Penalties; Notification of Updated Regulatory Guidance; Request for Comments, 84 Fed. Reg. 8464 (Mar. 8, 2019</w:t>
      </w:r>
    </w:p>
    <w:p w14:paraId="627BCDEB" w14:textId="36C98D61"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rPr>
        <w:br/>
      </w: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6D4186CC" w14:textId="05DD21AB" w:rsidR="003976D9" w:rsidRDefault="003976D9" w:rsidP="00610AB1">
      <w:pPr>
        <w:rPr>
          <w:rFonts w:ascii="Verdana" w:hAnsi="Verdana"/>
          <w:color w:val="000000"/>
          <w:sz w:val="20"/>
          <w:szCs w:val="20"/>
          <w:shd w:val="clear" w:color="auto" w:fill="FFFFFF"/>
        </w:rPr>
      </w:pPr>
    </w:p>
    <w:p w14:paraId="0F6163C8" w14:textId="4E9D0117" w:rsidR="003976D9" w:rsidRPr="003976D9" w:rsidRDefault="00272E8F" w:rsidP="00610AB1">
      <w:pPr>
        <w:rPr>
          <w:rFonts w:asciiTheme="minorHAnsi" w:hAnsiTheme="minorHAnsi" w:cstheme="minorHAnsi"/>
          <w:color w:val="000000"/>
          <w:sz w:val="22"/>
          <w:szCs w:val="22"/>
          <w:shd w:val="clear" w:color="auto" w:fill="FFFFFF"/>
        </w:rPr>
      </w:pPr>
      <w:hyperlink r:id="rId5" w:history="1">
        <w:r w:rsidR="003976D9" w:rsidRPr="003976D9">
          <w:rPr>
            <w:rStyle w:val="Hyperlink"/>
            <w:rFonts w:asciiTheme="minorHAnsi" w:hAnsiTheme="minorHAnsi" w:cstheme="minorHAnsi"/>
            <w:sz w:val="22"/>
            <w:szCs w:val="22"/>
          </w:rPr>
          <w:t>https://www.federalregister.gov/documents/2019/03/08/2019-04180/commercial-drivers-license-standards-requirements-and-penalties-regulatory-guidance</w:t>
        </w:r>
      </w:hyperlink>
    </w:p>
    <w:p w14:paraId="5624BEF6" w14:textId="1C1CEB13"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BCFA9EF" w14:textId="5EA849D2" w:rsidR="005930AA" w:rsidRPr="00C07DBF" w:rsidRDefault="00434ED6" w:rsidP="00272E8F">
      <w:pPr>
        <w:shd w:val="clear" w:color="auto" w:fill="FFFFFF"/>
        <w:spacing w:before="360" w:after="360"/>
      </w:pPr>
      <w:r w:rsidRPr="00434ED6">
        <w:rPr>
          <w:rFonts w:asciiTheme="minorHAnsi" w:hAnsiTheme="minorHAnsi" w:cstheme="minorHAnsi"/>
          <w:sz w:val="22"/>
          <w:szCs w:val="22"/>
        </w:rPr>
        <w:t>FMCSA revises certain regulatory guidance concerning the ‘‘Commercial Driver’s License Standards; Requirements and Penalties’’ and ‘‘State Compliance with Commercial Driver’s License Program’’ rules. FMCSA seeks comment specifically on the deletion of 47 FMCSA guidance statements because: The rule is clear and further guidance is not needed; the deleted guidance was unclear; the deleted guidance is duplicative of other guidance statements; or the guidance is obsolete due to rulemakings completed since the guidance was issued. In addition, other guidance statements were revised for clarity and reorganized so that like content is grouped together. While this guidance is effective immediately, FMCSA is also seeking comments on the revisions to this guidance regarding commercial driver’s license standards, requirements, and penalties and may issue additional changes if comments demonstrate a need. It is noted, however, that the Commercial Driver’s License (CDL) regulations are not amended.</w:t>
      </w:r>
      <w:r w:rsidR="00272E8F" w:rsidRPr="00C07DBF">
        <w:t xml:space="preserve"> </w:t>
      </w:r>
    </w:p>
    <w:sectPr w:rsidR="005930AA"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D5826"/>
    <w:rsid w:val="001C1FFE"/>
    <w:rsid w:val="00237897"/>
    <w:rsid w:val="00240FD2"/>
    <w:rsid w:val="00262DAD"/>
    <w:rsid w:val="00272E8F"/>
    <w:rsid w:val="002B08B2"/>
    <w:rsid w:val="002D5D65"/>
    <w:rsid w:val="003976D9"/>
    <w:rsid w:val="003A7B90"/>
    <w:rsid w:val="0040553F"/>
    <w:rsid w:val="004207C6"/>
    <w:rsid w:val="00434ED6"/>
    <w:rsid w:val="00445121"/>
    <w:rsid w:val="005930AA"/>
    <w:rsid w:val="00610AB1"/>
    <w:rsid w:val="00630A76"/>
    <w:rsid w:val="0067786F"/>
    <w:rsid w:val="007F156B"/>
    <w:rsid w:val="00824D66"/>
    <w:rsid w:val="009304DE"/>
    <w:rsid w:val="009F3E34"/>
    <w:rsid w:val="00A93F24"/>
    <w:rsid w:val="00AA3292"/>
    <w:rsid w:val="00AB1847"/>
    <w:rsid w:val="00AF1165"/>
    <w:rsid w:val="00BC1E89"/>
    <w:rsid w:val="00BE7352"/>
    <w:rsid w:val="00C07DBF"/>
    <w:rsid w:val="00C936AE"/>
    <w:rsid w:val="00CF522B"/>
    <w:rsid w:val="00EB1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CF52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9/03/08/2019-04180/commercial-drivers-license-standards-requirements-and-penalties-regulatory-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1430</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3</cp:revision>
  <dcterms:created xsi:type="dcterms:W3CDTF">2020-02-21T16:56:00Z</dcterms:created>
  <dcterms:modified xsi:type="dcterms:W3CDTF">2020-02-22T20:15:00Z</dcterms:modified>
</cp:coreProperties>
</file>