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80450" w14:textId="77777777" w:rsidR="00F318CD" w:rsidRPr="00122F9B" w:rsidRDefault="00F318CD" w:rsidP="00F318CD">
      <w:pPr>
        <w:rPr>
          <w:rFonts w:asciiTheme="minorHAnsi" w:hAnsiTheme="minorHAnsi" w:cstheme="minorHAnsi"/>
          <w:sz w:val="22"/>
          <w:szCs w:val="22"/>
        </w:rPr>
      </w:pPr>
      <w:r w:rsidRPr="00230458">
        <w:rPr>
          <w:rFonts w:asciiTheme="minorHAnsi" w:hAnsiTheme="minorHAnsi" w:cstheme="minorHAnsi"/>
          <w:bCs/>
          <w:color w:val="333333"/>
          <w:sz w:val="22"/>
          <w:szCs w:val="22"/>
          <w:shd w:val="clear" w:color="auto" w:fill="FFFFFF"/>
        </w:rPr>
        <w:t xml:space="preserve">Withdrawal of </w:t>
      </w:r>
      <w:r w:rsidRPr="00230458">
        <w:rPr>
          <w:rFonts w:asciiTheme="minorHAnsi" w:hAnsiTheme="minorHAnsi" w:cstheme="minorHAnsi"/>
          <w:sz w:val="22"/>
          <w:szCs w:val="22"/>
        </w:rPr>
        <w:t>Regulatory</w:t>
      </w:r>
      <w:r w:rsidRPr="00122F9B">
        <w:rPr>
          <w:rFonts w:asciiTheme="minorHAnsi" w:hAnsiTheme="minorHAnsi" w:cstheme="minorHAnsi"/>
          <w:sz w:val="22"/>
          <w:szCs w:val="22"/>
        </w:rPr>
        <w:t xml:space="preserve"> Guidance Concerning Electronic Signatures and Documents</w:t>
      </w:r>
    </w:p>
    <w:p w14:paraId="3E4A5252" w14:textId="77777777" w:rsidR="00F318CD" w:rsidRPr="00BE7352" w:rsidRDefault="00F318CD" w:rsidP="00F318CD">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Federal Register Title and Cite </w:t>
      </w:r>
    </w:p>
    <w:p w14:paraId="4444E4C9" w14:textId="77777777" w:rsidR="00F318CD" w:rsidRPr="00C034F5" w:rsidRDefault="00F318CD" w:rsidP="00F318CD">
      <w:pPr>
        <w:rPr>
          <w:rFonts w:asciiTheme="minorHAnsi" w:hAnsiTheme="minorHAnsi" w:cstheme="minorHAnsi"/>
          <w:sz w:val="22"/>
          <w:szCs w:val="22"/>
        </w:rPr>
      </w:pPr>
      <w:r w:rsidRPr="00C034F5">
        <w:rPr>
          <w:rFonts w:asciiTheme="minorHAnsi" w:hAnsiTheme="minorHAnsi" w:cstheme="minorHAnsi"/>
          <w:sz w:val="22"/>
          <w:szCs w:val="22"/>
        </w:rPr>
        <w:t>Electronic Documents and Signatures; Correction, 83 Fed. Reg. 24228 (May. 25, 2018)</w:t>
      </w:r>
    </w:p>
    <w:p w14:paraId="2209DA6C" w14:textId="77777777" w:rsidR="00F318CD" w:rsidRDefault="00F318CD" w:rsidP="00F318CD">
      <w:pPr>
        <w:rPr>
          <w:rFonts w:ascii="Verdana" w:hAnsi="Verdana"/>
          <w:color w:val="000000"/>
          <w:sz w:val="20"/>
          <w:szCs w:val="20"/>
          <w:shd w:val="clear" w:color="auto" w:fill="FFFFFF"/>
        </w:rPr>
      </w:pPr>
    </w:p>
    <w:p w14:paraId="6F0D2E2F" w14:textId="77777777" w:rsidR="00F318CD" w:rsidRDefault="00F318CD" w:rsidP="00F318CD">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67B1AFD1" w14:textId="77777777" w:rsidR="00F318CD" w:rsidRDefault="00F318CD" w:rsidP="00F318CD">
      <w:pPr>
        <w:rPr>
          <w:rFonts w:ascii="Verdana" w:hAnsi="Verdana"/>
          <w:color w:val="000000"/>
          <w:sz w:val="20"/>
          <w:szCs w:val="20"/>
          <w:shd w:val="clear" w:color="auto" w:fill="FFFFFF"/>
        </w:rPr>
      </w:pPr>
    </w:p>
    <w:p w14:paraId="26B2D0C0" w14:textId="77777777" w:rsidR="00F318CD" w:rsidRDefault="00F318CD" w:rsidP="00F318CD">
      <w:pPr>
        <w:rPr>
          <w:rFonts w:ascii="Verdana" w:hAnsi="Verdana"/>
          <w:color w:val="000000"/>
          <w:sz w:val="20"/>
          <w:szCs w:val="20"/>
          <w:shd w:val="clear" w:color="auto" w:fill="FFFFFF"/>
        </w:rPr>
      </w:pPr>
      <w:hyperlink r:id="rId5" w:history="1">
        <w:r>
          <w:rPr>
            <w:rStyle w:val="Hyperlink"/>
          </w:rPr>
          <w:t>https://www.federalregister.gov/documents/2018/05/25/2018-11127/electronic-documents-and-signatures-correction</w:t>
        </w:r>
      </w:hyperlink>
    </w:p>
    <w:p w14:paraId="34FF17D6" w14:textId="77777777" w:rsidR="00F318CD" w:rsidRPr="00445121" w:rsidRDefault="00F318CD" w:rsidP="00F318CD">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39424E86" w14:textId="77777777" w:rsidR="00F318CD" w:rsidRPr="00230458" w:rsidRDefault="00F318CD" w:rsidP="00F318CD">
      <w:pPr>
        <w:shd w:val="clear" w:color="auto" w:fill="FFFFFF"/>
        <w:spacing w:before="360" w:after="360"/>
        <w:rPr>
          <w:rFonts w:asciiTheme="minorHAnsi" w:hAnsiTheme="minorHAnsi" w:cstheme="minorHAnsi"/>
          <w:color w:val="000000"/>
          <w:sz w:val="22"/>
          <w:szCs w:val="22"/>
        </w:rPr>
      </w:pPr>
      <w:r w:rsidRPr="00230458">
        <w:rPr>
          <w:rFonts w:asciiTheme="minorHAnsi" w:hAnsiTheme="minorHAnsi" w:cstheme="minorHAnsi"/>
          <w:sz w:val="22"/>
          <w:szCs w:val="22"/>
        </w:rPr>
        <w:t>FMCSA corrects the electronic documents and signatures final rule published on April 16, 2018 that amended FMCSA regulations to allow the use of electronic records and signatures to satisfy FMCSA’s regulatory requirements. This document corrects an amendatory instruction, removes two extra commas at the end of two phrases, and adds ‘‘of this section’’ to a cross reference in a paragraph. Finally, FMCSA rescinds its January 4, 2011, interpretations and regulatory guidance.</w:t>
      </w:r>
    </w:p>
    <w:p w14:paraId="7BCFA9EF" w14:textId="77777777" w:rsidR="005930AA" w:rsidRPr="00F318CD" w:rsidRDefault="005930AA" w:rsidP="00F318CD"/>
    <w:sectPr w:rsidR="005930AA" w:rsidRPr="00F318C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122F9B"/>
    <w:rsid w:val="001C1FFE"/>
    <w:rsid w:val="00201C20"/>
    <w:rsid w:val="00215E4B"/>
    <w:rsid w:val="00230458"/>
    <w:rsid w:val="00237897"/>
    <w:rsid w:val="00240FD2"/>
    <w:rsid w:val="00262DAD"/>
    <w:rsid w:val="002D5D65"/>
    <w:rsid w:val="003A7B90"/>
    <w:rsid w:val="0040553F"/>
    <w:rsid w:val="004207C6"/>
    <w:rsid w:val="00445121"/>
    <w:rsid w:val="005930AA"/>
    <w:rsid w:val="00610AB1"/>
    <w:rsid w:val="00630A76"/>
    <w:rsid w:val="0067786F"/>
    <w:rsid w:val="00824D66"/>
    <w:rsid w:val="008D788E"/>
    <w:rsid w:val="008E0103"/>
    <w:rsid w:val="009304DE"/>
    <w:rsid w:val="00A93F24"/>
    <w:rsid w:val="00AA3292"/>
    <w:rsid w:val="00AF1165"/>
    <w:rsid w:val="00BE7352"/>
    <w:rsid w:val="00C034F5"/>
    <w:rsid w:val="00C07DBF"/>
    <w:rsid w:val="00CF522B"/>
    <w:rsid w:val="00DC0D58"/>
    <w:rsid w:val="00EB1625"/>
    <w:rsid w:val="00F3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CF5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8/05/25/2018-11127/electronic-documents-and-signatures-corr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920</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2020-02-21T16:53:00Z</dcterms:created>
  <dcterms:modified xsi:type="dcterms:W3CDTF">2020-02-22T22:25:00Z</dcterms:modified>
</cp:coreProperties>
</file>