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A7761" w14:textId="4132B588" w:rsidR="00E206FD" w:rsidRDefault="00610AB1" w:rsidP="00E206FD">
      <w:pPr>
        <w:shd w:val="clear" w:color="auto" w:fill="FFFFFF"/>
        <w:spacing w:before="277" w:after="277"/>
        <w:outlineLvl w:val="1"/>
        <w:rPr>
          <w:rFonts w:asciiTheme="minorHAnsi" w:hAnsiTheme="minorHAnsi" w:cstheme="minorHAnsi"/>
          <w:bCs/>
          <w:color w:val="000000"/>
          <w:sz w:val="22"/>
          <w:szCs w:val="22"/>
        </w:rPr>
      </w:pPr>
      <w:r>
        <w:rPr>
          <w:rFonts w:ascii="Verdana" w:hAnsi="Verdana"/>
          <w:b/>
          <w:bCs/>
          <w:color w:val="000000"/>
          <w:sz w:val="31"/>
          <w:szCs w:val="31"/>
        </w:rPr>
        <w:t>Federal Register Title and Cite</w:t>
      </w:r>
    </w:p>
    <w:p w14:paraId="2BCBC3C5" w14:textId="13993BA0" w:rsidR="00E206FD" w:rsidRPr="00D57BD7" w:rsidRDefault="00727300" w:rsidP="00E206FD">
      <w:pPr>
        <w:shd w:val="clear" w:color="auto" w:fill="FFFFFF"/>
        <w:spacing w:before="277" w:after="277"/>
        <w:outlineLvl w:val="1"/>
        <w:rPr>
          <w:rFonts w:asciiTheme="minorHAnsi" w:hAnsiTheme="minorHAnsi" w:cstheme="minorHAnsi"/>
          <w:color w:val="000000"/>
          <w:sz w:val="22"/>
          <w:szCs w:val="22"/>
          <w:shd w:val="clear" w:color="auto" w:fill="FFFFFF"/>
        </w:rPr>
      </w:pPr>
      <w:r w:rsidRPr="00D57BD7">
        <w:rPr>
          <w:rFonts w:asciiTheme="minorHAnsi" w:hAnsiTheme="minorHAnsi" w:cstheme="minorHAnsi"/>
          <w:color w:val="000000"/>
          <w:sz w:val="22"/>
          <w:szCs w:val="22"/>
          <w:shd w:val="clear" w:color="auto" w:fill="FFFFFF"/>
        </w:rPr>
        <w:t>Commercial Driver’s License Standards; Regulatory Guidance Concerning the Issuance of Commercial Learner’s Permits, 82 FR 36101 (Aug. 3, 2017)</w:t>
      </w:r>
    </w:p>
    <w:p w14:paraId="627BCDEB" w14:textId="28E4FDE4" w:rsidR="00610AB1" w:rsidRPr="00D57BD7" w:rsidRDefault="00C07DBF" w:rsidP="00E206FD">
      <w:pPr>
        <w:shd w:val="clear" w:color="auto" w:fill="FFFFFF"/>
        <w:spacing w:before="277" w:after="277"/>
        <w:outlineLvl w:val="1"/>
        <w:rPr>
          <w:rFonts w:asciiTheme="minorHAnsi" w:hAnsiTheme="minorHAnsi" w:cstheme="minorHAnsi"/>
          <w:color w:val="000000"/>
          <w:sz w:val="22"/>
          <w:szCs w:val="22"/>
          <w:shd w:val="clear" w:color="auto" w:fill="FFFFFF"/>
        </w:rPr>
      </w:pPr>
      <w:r w:rsidRPr="00D57BD7">
        <w:rPr>
          <w:rFonts w:asciiTheme="minorHAnsi" w:hAnsiTheme="minorHAnsi" w:cstheme="minorHAnsi"/>
          <w:color w:val="000000"/>
          <w:sz w:val="22"/>
          <w:szCs w:val="22"/>
          <w:shd w:val="clear" w:color="auto" w:fill="FFFFFF"/>
        </w:rPr>
        <w:t xml:space="preserve">The </w:t>
      </w:r>
      <w:r w:rsidR="00610AB1" w:rsidRPr="00D57BD7">
        <w:rPr>
          <w:rFonts w:asciiTheme="minorHAnsi" w:hAnsiTheme="minorHAnsi" w:cstheme="minorHAnsi"/>
          <w:color w:val="000000"/>
          <w:sz w:val="22"/>
          <w:szCs w:val="22"/>
          <w:shd w:val="clear" w:color="auto" w:fill="FFFFFF"/>
        </w:rPr>
        <w:t>Federal Register text ca</w:t>
      </w:r>
      <w:r w:rsidRPr="00D57BD7">
        <w:rPr>
          <w:rFonts w:asciiTheme="minorHAnsi" w:hAnsiTheme="minorHAnsi" w:cstheme="minorHAnsi"/>
          <w:color w:val="000000"/>
          <w:sz w:val="22"/>
          <w:szCs w:val="22"/>
          <w:shd w:val="clear" w:color="auto" w:fill="FFFFFF"/>
        </w:rPr>
        <w:t xml:space="preserve">n be found on the </w:t>
      </w:r>
      <w:r w:rsidR="00610AB1" w:rsidRPr="00D57BD7">
        <w:rPr>
          <w:rFonts w:asciiTheme="minorHAnsi" w:hAnsiTheme="minorHAnsi" w:cstheme="minorHAnsi"/>
          <w:color w:val="000000"/>
          <w:sz w:val="22"/>
          <w:szCs w:val="22"/>
          <w:shd w:val="clear" w:color="auto" w:fill="FFFFFF"/>
        </w:rPr>
        <w:t>Federal Register website. To view the Federal Register</w:t>
      </w:r>
      <w:r w:rsidRPr="00D57BD7">
        <w:rPr>
          <w:rFonts w:asciiTheme="minorHAnsi" w:hAnsiTheme="minorHAnsi" w:cstheme="minorHAnsi"/>
          <w:color w:val="000000"/>
          <w:sz w:val="22"/>
          <w:szCs w:val="22"/>
          <w:shd w:val="clear" w:color="auto" w:fill="FFFFFF"/>
        </w:rPr>
        <w:t xml:space="preserve"> text, use the link below.</w:t>
      </w:r>
    </w:p>
    <w:p w14:paraId="13E62EB8" w14:textId="48EA71FC" w:rsidR="00610AB1" w:rsidRPr="00E206FD" w:rsidRDefault="00D57BD7" w:rsidP="00E206FD">
      <w:pPr>
        <w:shd w:val="clear" w:color="auto" w:fill="FFFFFF"/>
        <w:spacing w:before="277" w:after="277"/>
        <w:outlineLvl w:val="1"/>
        <w:rPr>
          <w:rFonts w:asciiTheme="minorHAnsi" w:hAnsiTheme="minorHAnsi" w:cstheme="minorHAnsi"/>
          <w:color w:val="000000"/>
          <w:sz w:val="20"/>
          <w:szCs w:val="20"/>
          <w:shd w:val="clear" w:color="auto" w:fill="FFFFFF"/>
        </w:rPr>
      </w:pPr>
      <w:hyperlink r:id="rId5" w:history="1">
        <w:r w:rsidR="00727300" w:rsidRPr="00E06A11">
          <w:rPr>
            <w:rStyle w:val="Hyperlink"/>
          </w:rPr>
          <w:t>https://www.federalregister.gov/documents/2017/08/03/2017-16338/commercial-drivers-license-standards-regulatory-guidance-concerning-the-issuance-of-commercial</w:t>
        </w:r>
      </w:hyperlink>
    </w:p>
    <w:p w14:paraId="5624BEF6" w14:textId="1D8716A1" w:rsidR="00C07DBF" w:rsidRPr="00445121" w:rsidRDefault="00610AB1" w:rsidP="00445121">
      <w:pPr>
        <w:pStyle w:val="Heading2"/>
        <w:rPr>
          <w:rFonts w:ascii="Verdana" w:hAnsi="Verdana"/>
          <w:b w:val="0"/>
          <w:bCs w:val="0"/>
          <w:color w:val="000000"/>
          <w:sz w:val="20"/>
          <w:szCs w:val="20"/>
        </w:rPr>
      </w:pPr>
      <w:r>
        <w:rPr>
          <w:rFonts w:ascii="Verdana" w:hAnsi="Verdana"/>
          <w:color w:val="000000"/>
          <w:sz w:val="31"/>
          <w:szCs w:val="31"/>
        </w:rPr>
        <w:t>Federal Register Description/Summary</w:t>
      </w:r>
    </w:p>
    <w:p w14:paraId="791C84AB" w14:textId="17C5436C" w:rsidR="00610AB1" w:rsidRPr="00E206FD" w:rsidRDefault="00EE58BC" w:rsidP="00C07DBF">
      <w:pPr>
        <w:shd w:val="clear" w:color="auto" w:fill="FFFFFF"/>
        <w:spacing w:before="360" w:after="360"/>
        <w:rPr>
          <w:rFonts w:asciiTheme="minorHAnsi" w:hAnsiTheme="minorHAnsi" w:cstheme="minorHAnsi"/>
          <w:color w:val="000000"/>
          <w:sz w:val="22"/>
          <w:szCs w:val="22"/>
        </w:rPr>
      </w:pPr>
      <w:r w:rsidRPr="00EE58BC">
        <w:rPr>
          <w:rFonts w:asciiTheme="minorHAnsi" w:hAnsiTheme="minorHAnsi" w:cstheme="minorHAnsi"/>
          <w:color w:val="000000"/>
          <w:sz w:val="22"/>
          <w:szCs w:val="22"/>
        </w:rPr>
        <w:t>FMCSA announces regulatory guidance clarifying that State Driver Licensing Agencies (SDLAs) may agree to facilitate the commercial learner</w:t>
      </w:r>
      <w:r w:rsidR="00BC1F80">
        <w:rPr>
          <w:rFonts w:asciiTheme="minorHAnsi" w:hAnsiTheme="minorHAnsi" w:cstheme="minorHAnsi"/>
          <w:color w:val="000000"/>
          <w:sz w:val="22"/>
          <w:szCs w:val="22"/>
        </w:rPr>
        <w:t>’</w:t>
      </w:r>
      <w:r w:rsidRPr="00EE58BC">
        <w:rPr>
          <w:rFonts w:asciiTheme="minorHAnsi" w:hAnsiTheme="minorHAnsi" w:cstheme="minorHAnsi"/>
          <w:color w:val="000000"/>
          <w:sz w:val="22"/>
          <w:szCs w:val="22"/>
        </w:rPr>
        <w:t>s permit (CLP) application process and to administer the commercial driver</w:t>
      </w:r>
      <w:r w:rsidR="00BC1F80">
        <w:rPr>
          <w:rFonts w:asciiTheme="minorHAnsi" w:hAnsiTheme="minorHAnsi" w:cstheme="minorHAnsi"/>
          <w:color w:val="000000"/>
          <w:sz w:val="22"/>
          <w:szCs w:val="22"/>
        </w:rPr>
        <w:t>’</w:t>
      </w:r>
      <w:r w:rsidRPr="00EE58BC">
        <w:rPr>
          <w:rFonts w:asciiTheme="minorHAnsi" w:hAnsiTheme="minorHAnsi" w:cstheme="minorHAnsi"/>
          <w:color w:val="000000"/>
          <w:sz w:val="22"/>
          <w:szCs w:val="22"/>
        </w:rPr>
        <w:t>s license (CDL) general knowledge test to individuals who are not domiciled in the State. T</w:t>
      </w:r>
      <w:r w:rsidR="00BC1F80">
        <w:rPr>
          <w:rFonts w:asciiTheme="minorHAnsi" w:hAnsiTheme="minorHAnsi" w:cstheme="minorHAnsi"/>
          <w:color w:val="000000"/>
          <w:sz w:val="22"/>
          <w:szCs w:val="22"/>
        </w:rPr>
        <w:t>he</w:t>
      </w:r>
      <w:r w:rsidRPr="00EE58BC">
        <w:rPr>
          <w:rFonts w:asciiTheme="minorHAnsi" w:hAnsiTheme="minorHAnsi" w:cstheme="minorHAnsi"/>
          <w:color w:val="000000"/>
          <w:sz w:val="22"/>
          <w:szCs w:val="22"/>
        </w:rPr>
        <w:t xml:space="preserve"> guidance makes clear that SDLAs may accept applications for CLPs and administer the general knowledge test to individuals taking commercial motor vehicle driver training in that State, but who are not domiciled there, provided that: </w:t>
      </w:r>
      <w:r w:rsidR="00BC1F80">
        <w:rPr>
          <w:rFonts w:asciiTheme="minorHAnsi" w:hAnsiTheme="minorHAnsi" w:cstheme="minorHAnsi"/>
          <w:color w:val="000000"/>
          <w:sz w:val="22"/>
          <w:szCs w:val="22"/>
        </w:rPr>
        <w:t>t</w:t>
      </w:r>
      <w:r w:rsidRPr="00EE58BC">
        <w:rPr>
          <w:rFonts w:asciiTheme="minorHAnsi" w:hAnsiTheme="minorHAnsi" w:cstheme="minorHAnsi"/>
          <w:color w:val="000000"/>
          <w:sz w:val="22"/>
          <w:szCs w:val="22"/>
        </w:rPr>
        <w:t>he SDLA administering the general knowledge test transmits the test results directly, securely, and electronically to the applicant</w:t>
      </w:r>
      <w:r w:rsidR="00BC1F80">
        <w:rPr>
          <w:rFonts w:asciiTheme="minorHAnsi" w:hAnsiTheme="minorHAnsi" w:cstheme="minorHAnsi"/>
          <w:color w:val="000000"/>
          <w:sz w:val="22"/>
          <w:szCs w:val="22"/>
        </w:rPr>
        <w:t>’</w:t>
      </w:r>
      <w:r w:rsidRPr="00EE58BC">
        <w:rPr>
          <w:rFonts w:asciiTheme="minorHAnsi" w:hAnsiTheme="minorHAnsi" w:cstheme="minorHAnsi"/>
          <w:color w:val="000000"/>
          <w:sz w:val="22"/>
          <w:szCs w:val="22"/>
        </w:rPr>
        <w:t xml:space="preserve">s State of domicile; and the State of domicile agrees to accept the test results and issue the CLP. While </w:t>
      </w:r>
      <w:r w:rsidR="00BC1F80">
        <w:rPr>
          <w:rFonts w:asciiTheme="minorHAnsi" w:hAnsiTheme="minorHAnsi" w:cstheme="minorHAnsi"/>
          <w:color w:val="000000"/>
          <w:sz w:val="22"/>
          <w:szCs w:val="22"/>
        </w:rPr>
        <w:t>the</w:t>
      </w:r>
      <w:r w:rsidRPr="00EE58BC">
        <w:rPr>
          <w:rFonts w:asciiTheme="minorHAnsi" w:hAnsiTheme="minorHAnsi" w:cstheme="minorHAnsi"/>
          <w:color w:val="000000"/>
          <w:sz w:val="22"/>
          <w:szCs w:val="22"/>
        </w:rPr>
        <w:t xml:space="preserve"> guidance is in answer to general knowledge testing as addressed in FMCSA regulations, </w:t>
      </w:r>
      <w:r w:rsidR="00BC1F80">
        <w:rPr>
          <w:rFonts w:asciiTheme="minorHAnsi" w:hAnsiTheme="minorHAnsi" w:cstheme="minorHAnsi"/>
          <w:color w:val="000000"/>
          <w:sz w:val="22"/>
          <w:szCs w:val="22"/>
        </w:rPr>
        <w:t>the Agency</w:t>
      </w:r>
      <w:r w:rsidRPr="00EE58BC">
        <w:rPr>
          <w:rFonts w:asciiTheme="minorHAnsi" w:hAnsiTheme="minorHAnsi" w:cstheme="minorHAnsi"/>
          <w:color w:val="000000"/>
          <w:sz w:val="22"/>
          <w:szCs w:val="22"/>
        </w:rPr>
        <w:t xml:space="preserve"> note</w:t>
      </w:r>
      <w:r w:rsidR="00BC1F80">
        <w:rPr>
          <w:rFonts w:asciiTheme="minorHAnsi" w:hAnsiTheme="minorHAnsi" w:cstheme="minorHAnsi"/>
          <w:color w:val="000000"/>
          <w:sz w:val="22"/>
          <w:szCs w:val="22"/>
        </w:rPr>
        <w:t>s</w:t>
      </w:r>
      <w:r w:rsidRPr="00EE58BC">
        <w:rPr>
          <w:rFonts w:asciiTheme="minorHAnsi" w:hAnsiTheme="minorHAnsi" w:cstheme="minorHAnsi"/>
          <w:color w:val="000000"/>
          <w:sz w:val="22"/>
          <w:szCs w:val="22"/>
        </w:rPr>
        <w:t xml:space="preserve"> that this regulatory guidance is consistent with the Agency</w:t>
      </w:r>
      <w:r w:rsidR="00BC1F80">
        <w:rPr>
          <w:rFonts w:asciiTheme="minorHAnsi" w:hAnsiTheme="minorHAnsi" w:cstheme="minorHAnsi"/>
          <w:color w:val="000000"/>
          <w:sz w:val="22"/>
          <w:szCs w:val="22"/>
        </w:rPr>
        <w:t>’</w:t>
      </w:r>
      <w:r w:rsidRPr="00EE58BC">
        <w:rPr>
          <w:rFonts w:asciiTheme="minorHAnsi" w:hAnsiTheme="minorHAnsi" w:cstheme="minorHAnsi"/>
          <w:color w:val="000000"/>
          <w:sz w:val="22"/>
          <w:szCs w:val="22"/>
        </w:rPr>
        <w:t>s October 13, 2016 final rule</w:t>
      </w:r>
      <w:r w:rsidR="00BC1F80">
        <w:rPr>
          <w:rFonts w:asciiTheme="minorHAnsi" w:hAnsiTheme="minorHAnsi" w:cstheme="minorHAnsi"/>
          <w:color w:val="000000"/>
          <w:sz w:val="22"/>
          <w:szCs w:val="22"/>
        </w:rPr>
        <w:t xml:space="preserve"> that</w:t>
      </w:r>
      <w:r w:rsidRPr="00EE58BC">
        <w:rPr>
          <w:rFonts w:asciiTheme="minorHAnsi" w:hAnsiTheme="minorHAnsi" w:cstheme="minorHAnsi"/>
          <w:color w:val="000000"/>
          <w:sz w:val="22"/>
          <w:szCs w:val="22"/>
        </w:rPr>
        <w:t xml:space="preserve"> amended the CDL regulations to ease the transition of military personnel into civilian careers driving commercial motor vehicles (CMVs).</w:t>
      </w:r>
    </w:p>
    <w:p w14:paraId="01501FB4" w14:textId="40905312" w:rsidR="00DA68FA" w:rsidRDefault="00D57BD7" w:rsidP="00C07DBF"/>
    <w:p w14:paraId="666C0110" w14:textId="77777777" w:rsidR="00BA7036" w:rsidRPr="00C07DBF" w:rsidRDefault="00BA7036" w:rsidP="00BA7036">
      <w:bookmarkStart w:id="0" w:name="_GoBack"/>
      <w:bookmarkEnd w:id="0"/>
    </w:p>
    <w:sectPr w:rsidR="00BA7036"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5482C"/>
    <w:rsid w:val="001C1FFE"/>
    <w:rsid w:val="00237897"/>
    <w:rsid w:val="00240FD2"/>
    <w:rsid w:val="00241E22"/>
    <w:rsid w:val="00262DAD"/>
    <w:rsid w:val="002D5D65"/>
    <w:rsid w:val="003A225E"/>
    <w:rsid w:val="003A7B90"/>
    <w:rsid w:val="0040553F"/>
    <w:rsid w:val="004207C6"/>
    <w:rsid w:val="00445121"/>
    <w:rsid w:val="004B17D9"/>
    <w:rsid w:val="0052784F"/>
    <w:rsid w:val="005406F1"/>
    <w:rsid w:val="005930AA"/>
    <w:rsid w:val="00610AB1"/>
    <w:rsid w:val="006213DA"/>
    <w:rsid w:val="00630A76"/>
    <w:rsid w:val="0067786F"/>
    <w:rsid w:val="007229E9"/>
    <w:rsid w:val="007249DC"/>
    <w:rsid w:val="00727300"/>
    <w:rsid w:val="00781E21"/>
    <w:rsid w:val="007C52E9"/>
    <w:rsid w:val="007D3599"/>
    <w:rsid w:val="009304DE"/>
    <w:rsid w:val="00A110F5"/>
    <w:rsid w:val="00A93F24"/>
    <w:rsid w:val="00AF1165"/>
    <w:rsid w:val="00BA7036"/>
    <w:rsid w:val="00BC1F80"/>
    <w:rsid w:val="00BE7352"/>
    <w:rsid w:val="00C07DBF"/>
    <w:rsid w:val="00CE296F"/>
    <w:rsid w:val="00D57BD7"/>
    <w:rsid w:val="00E033FB"/>
    <w:rsid w:val="00E206FD"/>
    <w:rsid w:val="00E44042"/>
    <w:rsid w:val="00E74E14"/>
    <w:rsid w:val="00EB1625"/>
    <w:rsid w:val="00EE5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styleId="FollowedHyperlink">
    <w:name w:val="FollowedHyperlink"/>
    <w:basedOn w:val="DefaultParagraphFont"/>
    <w:uiPriority w:val="99"/>
    <w:semiHidden/>
    <w:unhideWhenUsed/>
    <w:rsid w:val="00E206FD"/>
    <w:rPr>
      <w:color w:val="954F72" w:themeColor="followedHyperlink"/>
      <w:u w:val="single"/>
    </w:rPr>
  </w:style>
  <w:style w:type="table" w:styleId="TableGrid">
    <w:name w:val="Table Grid"/>
    <w:basedOn w:val="TableNormal"/>
    <w:uiPriority w:val="39"/>
    <w:rsid w:val="00E74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ederalregister.gov/documents/2017/08/03/2017-16338/commercial-drivers-license-standards-regulatory-guidance-concerning-the-issuance-of-commerci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Molla, Solomon (FMCSA)</cp:lastModifiedBy>
  <cp:revision>9</cp:revision>
  <dcterms:created xsi:type="dcterms:W3CDTF">2020-02-18T19:16:00Z</dcterms:created>
  <dcterms:modified xsi:type="dcterms:W3CDTF">2020-02-21T21:03:00Z</dcterms:modified>
</cp:coreProperties>
</file>