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1300C" w14:textId="1C1ED652" w:rsidR="00BE7352" w:rsidRDefault="00BE7352" w:rsidP="00BE7352">
      <w:pPr>
        <w:rPr>
          <w:rFonts w:ascii="Calibri" w:hAnsi="Calibri" w:cs="Calibri"/>
          <w:color w:val="000000"/>
          <w:sz w:val="22"/>
          <w:szCs w:val="22"/>
        </w:rPr>
      </w:pPr>
      <w:bookmarkStart w:id="0" w:name="_GoBack"/>
      <w:bookmarkEnd w:id="0"/>
    </w:p>
    <w:p w14:paraId="2B700B82" w14:textId="25845953" w:rsidR="0067786F" w:rsidRPr="00BE7352" w:rsidRDefault="00610AB1" w:rsidP="0067786F">
      <w:pPr>
        <w:shd w:val="clear" w:color="auto" w:fill="FFFFFF"/>
        <w:spacing w:before="277" w:after="277"/>
        <w:outlineLvl w:val="1"/>
        <w:rPr>
          <w:rFonts w:ascii="Verdana" w:hAnsi="Verdana"/>
          <w:color w:val="000000"/>
          <w:sz w:val="20"/>
          <w:szCs w:val="20"/>
        </w:rPr>
      </w:pPr>
      <w:r>
        <w:rPr>
          <w:rFonts w:ascii="Verdana" w:hAnsi="Verdana"/>
          <w:b/>
          <w:bCs/>
          <w:color w:val="000000"/>
          <w:sz w:val="31"/>
          <w:szCs w:val="31"/>
        </w:rPr>
        <w:t>Federal Register Title and Cite</w:t>
      </w:r>
    </w:p>
    <w:p w14:paraId="535E12FC" w14:textId="35807893" w:rsidR="008145EA" w:rsidRPr="002A1A09" w:rsidRDefault="003136CE" w:rsidP="00610AB1">
      <w:pPr>
        <w:rPr>
          <w:rFonts w:ascii="Verdana" w:hAnsi="Verdana"/>
          <w:color w:val="000000"/>
          <w:sz w:val="20"/>
          <w:szCs w:val="20"/>
          <w:shd w:val="clear" w:color="auto" w:fill="FFFFFF"/>
        </w:rPr>
      </w:pPr>
      <w:r w:rsidRPr="002A1A09">
        <w:rPr>
          <w:rFonts w:ascii="Verdana" w:hAnsi="Verdana"/>
          <w:sz w:val="20"/>
          <w:szCs w:val="20"/>
        </w:rPr>
        <w:t>Crash Weighting Analysis, 81 Fed. Reg. 45206 (July 12, 2016)</w:t>
      </w:r>
    </w:p>
    <w:p w14:paraId="57995FA0" w14:textId="77777777" w:rsidR="008145EA" w:rsidRPr="002A1A09" w:rsidRDefault="008145EA" w:rsidP="00610AB1">
      <w:pPr>
        <w:rPr>
          <w:rFonts w:ascii="Verdana" w:hAnsi="Verdana"/>
          <w:color w:val="000000"/>
          <w:sz w:val="20"/>
          <w:szCs w:val="20"/>
          <w:shd w:val="clear" w:color="auto" w:fill="FFFFFF"/>
        </w:rPr>
      </w:pPr>
    </w:p>
    <w:p w14:paraId="627BCDEB" w14:textId="4455A717" w:rsidR="00610AB1" w:rsidRPr="002A1A09" w:rsidRDefault="00C07DBF" w:rsidP="00610AB1">
      <w:pPr>
        <w:rPr>
          <w:rFonts w:ascii="Verdana" w:hAnsi="Verdana"/>
          <w:color w:val="000000"/>
          <w:sz w:val="20"/>
          <w:szCs w:val="20"/>
          <w:shd w:val="clear" w:color="auto" w:fill="FFFFFF"/>
        </w:rPr>
      </w:pPr>
      <w:r w:rsidRPr="002A1A09">
        <w:rPr>
          <w:rFonts w:ascii="Verdana" w:hAnsi="Verdana"/>
          <w:color w:val="000000"/>
          <w:sz w:val="20"/>
          <w:szCs w:val="20"/>
          <w:shd w:val="clear" w:color="auto" w:fill="FFFFFF"/>
        </w:rPr>
        <w:t xml:space="preserve">The </w:t>
      </w:r>
      <w:r w:rsidR="00610AB1" w:rsidRPr="002A1A09">
        <w:rPr>
          <w:rFonts w:ascii="Verdana" w:hAnsi="Verdana"/>
          <w:color w:val="000000"/>
          <w:sz w:val="20"/>
          <w:szCs w:val="20"/>
          <w:shd w:val="clear" w:color="auto" w:fill="FFFFFF"/>
        </w:rPr>
        <w:t>Federal Register text ca</w:t>
      </w:r>
      <w:r w:rsidRPr="002A1A09">
        <w:rPr>
          <w:rFonts w:ascii="Verdana" w:hAnsi="Verdana"/>
          <w:color w:val="000000"/>
          <w:sz w:val="20"/>
          <w:szCs w:val="20"/>
          <w:shd w:val="clear" w:color="auto" w:fill="FFFFFF"/>
        </w:rPr>
        <w:t xml:space="preserve">n be found on the </w:t>
      </w:r>
      <w:r w:rsidR="00610AB1" w:rsidRPr="002A1A09">
        <w:rPr>
          <w:rFonts w:ascii="Verdana" w:hAnsi="Verdana"/>
          <w:color w:val="000000"/>
          <w:sz w:val="20"/>
          <w:szCs w:val="20"/>
          <w:shd w:val="clear" w:color="auto" w:fill="FFFFFF"/>
        </w:rPr>
        <w:t>Federal Register website. To view the Federal Register</w:t>
      </w:r>
      <w:r w:rsidRPr="002A1A09">
        <w:rPr>
          <w:rFonts w:ascii="Verdana" w:hAnsi="Verdana"/>
          <w:color w:val="000000"/>
          <w:sz w:val="20"/>
          <w:szCs w:val="20"/>
          <w:shd w:val="clear" w:color="auto" w:fill="FFFFFF"/>
        </w:rPr>
        <w:t xml:space="preserve"> text, use the link below.</w:t>
      </w:r>
    </w:p>
    <w:p w14:paraId="24F7F074" w14:textId="56D05679" w:rsidR="003136CE" w:rsidRPr="002A1A09" w:rsidRDefault="003136CE" w:rsidP="00610AB1">
      <w:pPr>
        <w:rPr>
          <w:rFonts w:ascii="Verdana" w:hAnsi="Verdana"/>
          <w:color w:val="000000"/>
          <w:sz w:val="20"/>
          <w:szCs w:val="20"/>
          <w:shd w:val="clear" w:color="auto" w:fill="FFFFFF"/>
        </w:rPr>
      </w:pPr>
    </w:p>
    <w:p w14:paraId="119252FA" w14:textId="6F9E3F31" w:rsidR="003136CE" w:rsidRPr="002A1A09" w:rsidRDefault="00441633" w:rsidP="00610AB1">
      <w:pPr>
        <w:rPr>
          <w:rFonts w:ascii="Verdana" w:hAnsi="Verdana"/>
          <w:color w:val="000000"/>
          <w:sz w:val="20"/>
          <w:szCs w:val="20"/>
          <w:shd w:val="clear" w:color="auto" w:fill="FFFFFF"/>
        </w:rPr>
      </w:pPr>
      <w:hyperlink r:id="rId5" w:history="1">
        <w:r w:rsidR="003136CE" w:rsidRPr="002A1A09">
          <w:rPr>
            <w:rStyle w:val="Hyperlink"/>
            <w:rFonts w:ascii="Verdana" w:hAnsi="Verdana"/>
            <w:sz w:val="20"/>
            <w:szCs w:val="20"/>
          </w:rPr>
          <w:t>https://www.federalregister.gov/documents/2016/07/12/2016-16427/crash-weighting-analysis</w:t>
        </w:r>
      </w:hyperlink>
    </w:p>
    <w:p w14:paraId="2F3F55AE" w14:textId="33B8C20B" w:rsidR="009C290B" w:rsidRPr="002A1A09" w:rsidRDefault="009C290B" w:rsidP="00610AB1">
      <w:pPr>
        <w:rPr>
          <w:rFonts w:ascii="Verdana" w:hAnsi="Verdana"/>
          <w:color w:val="000000"/>
          <w:sz w:val="20"/>
          <w:szCs w:val="20"/>
          <w:shd w:val="clear" w:color="auto" w:fill="FFFFFF"/>
        </w:rPr>
      </w:pPr>
    </w:p>
    <w:p w14:paraId="5624BEF6" w14:textId="1D8716A1" w:rsidR="00C07DBF" w:rsidRPr="00445121" w:rsidRDefault="00610AB1" w:rsidP="00445121">
      <w:pPr>
        <w:pStyle w:val="Heading2"/>
        <w:rPr>
          <w:rFonts w:ascii="Verdana" w:hAnsi="Verdana"/>
          <w:b w:val="0"/>
          <w:bCs w:val="0"/>
          <w:color w:val="000000"/>
          <w:sz w:val="20"/>
          <w:szCs w:val="20"/>
        </w:rPr>
      </w:pPr>
      <w:r>
        <w:rPr>
          <w:rFonts w:ascii="Verdana" w:hAnsi="Verdana"/>
          <w:color w:val="000000"/>
          <w:sz w:val="31"/>
          <w:szCs w:val="31"/>
        </w:rPr>
        <w:t>Federal Register Description/Summary</w:t>
      </w:r>
    </w:p>
    <w:p w14:paraId="0EAACF3D" w14:textId="34A13DA9" w:rsidR="00872B74" w:rsidRPr="002A1A09" w:rsidRDefault="003136CE" w:rsidP="005930AA">
      <w:pPr>
        <w:rPr>
          <w:rFonts w:ascii="Verdana" w:hAnsi="Verdana"/>
          <w:color w:val="333333"/>
          <w:sz w:val="20"/>
          <w:szCs w:val="20"/>
        </w:rPr>
      </w:pPr>
      <w:r w:rsidRPr="002A1A09">
        <w:rPr>
          <w:rFonts w:ascii="Verdana" w:hAnsi="Verdana"/>
          <w:color w:val="333333"/>
          <w:sz w:val="20"/>
          <w:szCs w:val="20"/>
        </w:rPr>
        <w:t>On January 23, 2015, FMCSA announced the results of the Agency's study on the feasibility of using a motor carrier's role in crashes in the assessment of the company's safety. This study assessed (1) whether Police Accident Reports (PARs) provide sufficient, consistent, and reliable information to support crash weighting determinations; (2) whether a crash weighting determination process would offer an even stronger predictor of crash risk than overall crash involvement and how crash weighting would be implemented in the Agency's Safety Measurement System (SMS); and (3) how FMCSA might manage a process for making crash weighting determinations, including the acceptance of public input.</w:t>
      </w:r>
    </w:p>
    <w:p w14:paraId="28C7399D" w14:textId="7DF9FEDE" w:rsidR="003136CE" w:rsidRPr="002A1A09" w:rsidRDefault="003136CE" w:rsidP="005930AA">
      <w:pPr>
        <w:rPr>
          <w:rFonts w:ascii="Verdana" w:hAnsi="Verdana"/>
          <w:color w:val="333333"/>
          <w:sz w:val="20"/>
          <w:szCs w:val="20"/>
        </w:rPr>
      </w:pPr>
    </w:p>
    <w:p w14:paraId="7AB38BBF" w14:textId="0619DC64" w:rsidR="003136CE" w:rsidRPr="002A1A09" w:rsidRDefault="003136CE" w:rsidP="005930AA">
      <w:pPr>
        <w:rPr>
          <w:rFonts w:ascii="Verdana" w:hAnsi="Verdana"/>
          <w:color w:val="333333"/>
          <w:sz w:val="20"/>
          <w:szCs w:val="20"/>
        </w:rPr>
      </w:pPr>
      <w:r w:rsidRPr="002A1A09">
        <w:rPr>
          <w:rFonts w:ascii="Verdana" w:hAnsi="Verdana"/>
          <w:color w:val="333333"/>
          <w:sz w:val="20"/>
          <w:szCs w:val="20"/>
        </w:rPr>
        <w:t>Based on the feedback received in response to the January 23, 2015, Federal Register notice, FMCSA conducted additional analysis to improve the effectiveness of the Crash Indicator Behavior Analysis and Safety Improvement Category (BASIC). In addition, the Agency will develop and implement a demonstration program to determine the efficacy of a program to conduct preventability determinations on certain types of crashes that generally are less complex.</w:t>
      </w:r>
    </w:p>
    <w:p w14:paraId="29289104" w14:textId="77777777" w:rsidR="003136CE" w:rsidRPr="00686DAA" w:rsidRDefault="003136CE" w:rsidP="005930AA">
      <w:pPr>
        <w:rPr>
          <w:rFonts w:ascii="Verdana" w:hAnsi="Verdana"/>
          <w:color w:val="333333"/>
          <w:sz w:val="20"/>
          <w:szCs w:val="20"/>
        </w:rPr>
      </w:pPr>
    </w:p>
    <w:p w14:paraId="00CCEB1F" w14:textId="77777777" w:rsidR="00866BF3" w:rsidRPr="00866BF3" w:rsidRDefault="00866BF3" w:rsidP="00866BF3"/>
    <w:p w14:paraId="2AA2647C" w14:textId="77777777" w:rsidR="00866BF3" w:rsidRPr="00C07DBF" w:rsidRDefault="00866BF3" w:rsidP="00C07DBF"/>
    <w:sectPr w:rsidR="00866BF3" w:rsidRPr="00C07DBF" w:rsidSect="00ED38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60A44"/>
    <w:rsid w:val="000B5FA8"/>
    <w:rsid w:val="001609F0"/>
    <w:rsid w:val="001C1FFE"/>
    <w:rsid w:val="001E4C18"/>
    <w:rsid w:val="00237897"/>
    <w:rsid w:val="00240FD2"/>
    <w:rsid w:val="00262DAD"/>
    <w:rsid w:val="002A1A09"/>
    <w:rsid w:val="002D5D65"/>
    <w:rsid w:val="002E04CC"/>
    <w:rsid w:val="003136CE"/>
    <w:rsid w:val="003A7CE2"/>
    <w:rsid w:val="0040553F"/>
    <w:rsid w:val="004207C6"/>
    <w:rsid w:val="00441633"/>
    <w:rsid w:val="00445121"/>
    <w:rsid w:val="00452C90"/>
    <w:rsid w:val="00553FDB"/>
    <w:rsid w:val="005930AA"/>
    <w:rsid w:val="00610AB1"/>
    <w:rsid w:val="00630A76"/>
    <w:rsid w:val="00650BDA"/>
    <w:rsid w:val="0067786F"/>
    <w:rsid w:val="00686DAA"/>
    <w:rsid w:val="007F0D79"/>
    <w:rsid w:val="008145EA"/>
    <w:rsid w:val="00866BF3"/>
    <w:rsid w:val="00872B74"/>
    <w:rsid w:val="0088231D"/>
    <w:rsid w:val="009304DE"/>
    <w:rsid w:val="009C290B"/>
    <w:rsid w:val="00A93F24"/>
    <w:rsid w:val="00AB20FE"/>
    <w:rsid w:val="00AF1165"/>
    <w:rsid w:val="00B215BB"/>
    <w:rsid w:val="00BE7352"/>
    <w:rsid w:val="00C07DBF"/>
    <w:rsid w:val="00CE593F"/>
    <w:rsid w:val="00D95BAE"/>
    <w:rsid w:val="00EB1625"/>
    <w:rsid w:val="00EB3452"/>
    <w:rsid w:val="00ED387B"/>
    <w:rsid w:val="00FB3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table" w:styleId="TableGrid">
    <w:name w:val="Table Grid"/>
    <w:basedOn w:val="TableNormal"/>
    <w:uiPriority w:val="39"/>
    <w:rsid w:val="00866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DefaultParagraphFont"/>
    <w:uiPriority w:val="99"/>
    <w:semiHidden/>
    <w:unhideWhenUsed/>
    <w:rsid w:val="008145EA"/>
    <w:rPr>
      <w:color w:val="2B579A"/>
      <w:shd w:val="clear" w:color="auto" w:fill="E6E6E6"/>
    </w:rPr>
  </w:style>
  <w:style w:type="character" w:styleId="Emphasis">
    <w:name w:val="Emphasis"/>
    <w:basedOn w:val="DefaultParagraphFont"/>
    <w:uiPriority w:val="20"/>
    <w:qFormat/>
    <w:rsid w:val="008145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463813764">
      <w:bodyDiv w:val="1"/>
      <w:marLeft w:val="0"/>
      <w:marRight w:val="0"/>
      <w:marTop w:val="0"/>
      <w:marBottom w:val="0"/>
      <w:divBdr>
        <w:top w:val="none" w:sz="0" w:space="0" w:color="auto"/>
        <w:left w:val="none" w:sz="0" w:space="0" w:color="auto"/>
        <w:bottom w:val="none" w:sz="0" w:space="0" w:color="auto"/>
        <w:right w:val="none" w:sz="0" w:space="0" w:color="auto"/>
      </w:divBdr>
      <w:divsChild>
        <w:div w:id="217522876">
          <w:marLeft w:val="0"/>
          <w:marRight w:val="0"/>
          <w:marTop w:val="0"/>
          <w:marBottom w:val="0"/>
          <w:divBdr>
            <w:top w:val="none" w:sz="0" w:space="0" w:color="auto"/>
            <w:left w:val="none" w:sz="0" w:space="0" w:color="auto"/>
            <w:bottom w:val="none" w:sz="0" w:space="0" w:color="auto"/>
            <w:right w:val="none" w:sz="0" w:space="0" w:color="auto"/>
          </w:divBdr>
          <w:divsChild>
            <w:div w:id="2085057908">
              <w:marLeft w:val="0"/>
              <w:marRight w:val="0"/>
              <w:marTop w:val="0"/>
              <w:marBottom w:val="0"/>
              <w:divBdr>
                <w:top w:val="none" w:sz="0" w:space="0" w:color="auto"/>
                <w:left w:val="none" w:sz="0" w:space="0" w:color="auto"/>
                <w:bottom w:val="none" w:sz="0" w:space="0" w:color="auto"/>
                <w:right w:val="none" w:sz="0" w:space="0" w:color="auto"/>
              </w:divBdr>
              <w:divsChild>
                <w:div w:id="1273174358">
                  <w:marLeft w:val="0"/>
                  <w:marRight w:val="0"/>
                  <w:marTop w:val="0"/>
                  <w:marBottom w:val="0"/>
                  <w:divBdr>
                    <w:top w:val="none" w:sz="0" w:space="0" w:color="auto"/>
                    <w:left w:val="none" w:sz="0" w:space="0" w:color="auto"/>
                    <w:bottom w:val="none" w:sz="0" w:space="0" w:color="auto"/>
                    <w:right w:val="none" w:sz="0" w:space="0" w:color="auto"/>
                  </w:divBdr>
                  <w:divsChild>
                    <w:div w:id="683021559">
                      <w:marLeft w:val="0"/>
                      <w:marRight w:val="0"/>
                      <w:marTop w:val="0"/>
                      <w:marBottom w:val="0"/>
                      <w:divBdr>
                        <w:top w:val="none" w:sz="0" w:space="0" w:color="auto"/>
                        <w:left w:val="none" w:sz="0" w:space="0" w:color="auto"/>
                        <w:bottom w:val="none" w:sz="0" w:space="0" w:color="auto"/>
                        <w:right w:val="none" w:sz="0" w:space="0" w:color="auto"/>
                      </w:divBdr>
                      <w:divsChild>
                        <w:div w:id="1776637222">
                          <w:marLeft w:val="-225"/>
                          <w:marRight w:val="-225"/>
                          <w:marTop w:val="0"/>
                          <w:marBottom w:val="300"/>
                          <w:divBdr>
                            <w:top w:val="none" w:sz="0" w:space="0" w:color="auto"/>
                            <w:left w:val="none" w:sz="0" w:space="0" w:color="auto"/>
                            <w:bottom w:val="none" w:sz="0" w:space="0" w:color="auto"/>
                            <w:right w:val="none" w:sz="0" w:space="0" w:color="auto"/>
                          </w:divBdr>
                          <w:divsChild>
                            <w:div w:id="248739891">
                              <w:marLeft w:val="0"/>
                              <w:marRight w:val="0"/>
                              <w:marTop w:val="0"/>
                              <w:marBottom w:val="0"/>
                              <w:divBdr>
                                <w:top w:val="none" w:sz="0" w:space="0" w:color="auto"/>
                                <w:left w:val="none" w:sz="0" w:space="0" w:color="auto"/>
                                <w:bottom w:val="none" w:sz="0" w:space="0" w:color="auto"/>
                                <w:right w:val="none" w:sz="0" w:space="0" w:color="auto"/>
                              </w:divBdr>
                              <w:divsChild>
                                <w:div w:id="965696772">
                                  <w:marLeft w:val="-225"/>
                                  <w:marRight w:val="-225"/>
                                  <w:marTop w:val="0"/>
                                  <w:marBottom w:val="300"/>
                                  <w:divBdr>
                                    <w:top w:val="none" w:sz="0" w:space="0" w:color="auto"/>
                                    <w:left w:val="none" w:sz="0" w:space="0" w:color="auto"/>
                                    <w:bottom w:val="none" w:sz="0" w:space="0" w:color="auto"/>
                                    <w:right w:val="none" w:sz="0" w:space="0" w:color="auto"/>
                                  </w:divBdr>
                                  <w:divsChild>
                                    <w:div w:id="1287395284">
                                      <w:marLeft w:val="0"/>
                                      <w:marRight w:val="0"/>
                                      <w:marTop w:val="0"/>
                                      <w:marBottom w:val="0"/>
                                      <w:divBdr>
                                        <w:top w:val="none" w:sz="0" w:space="0" w:color="auto"/>
                                        <w:left w:val="none" w:sz="0" w:space="0" w:color="auto"/>
                                        <w:bottom w:val="none" w:sz="0" w:space="0" w:color="auto"/>
                                        <w:right w:val="none" w:sz="0" w:space="0" w:color="auto"/>
                                      </w:divBdr>
                                      <w:divsChild>
                                        <w:div w:id="540288852">
                                          <w:marLeft w:val="0"/>
                                          <w:marRight w:val="0"/>
                                          <w:marTop w:val="0"/>
                                          <w:marBottom w:val="0"/>
                                          <w:divBdr>
                                            <w:top w:val="none" w:sz="0" w:space="0" w:color="auto"/>
                                            <w:left w:val="none" w:sz="0" w:space="0" w:color="auto"/>
                                            <w:bottom w:val="none" w:sz="0" w:space="0" w:color="auto"/>
                                            <w:right w:val="none" w:sz="0" w:space="0" w:color="auto"/>
                                          </w:divBdr>
                                          <w:divsChild>
                                            <w:div w:id="16781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322001513">
      <w:bodyDiv w:val="1"/>
      <w:marLeft w:val="0"/>
      <w:marRight w:val="0"/>
      <w:marTop w:val="0"/>
      <w:marBottom w:val="0"/>
      <w:divBdr>
        <w:top w:val="none" w:sz="0" w:space="0" w:color="auto"/>
        <w:left w:val="none" w:sz="0" w:space="0" w:color="auto"/>
        <w:bottom w:val="none" w:sz="0" w:space="0" w:color="auto"/>
        <w:right w:val="none" w:sz="0" w:space="0" w:color="auto"/>
      </w:divBdr>
      <w:divsChild>
        <w:div w:id="86968810">
          <w:marLeft w:val="0"/>
          <w:marRight w:val="0"/>
          <w:marTop w:val="0"/>
          <w:marBottom w:val="0"/>
          <w:divBdr>
            <w:top w:val="none" w:sz="0" w:space="0" w:color="auto"/>
            <w:left w:val="none" w:sz="0" w:space="0" w:color="auto"/>
            <w:bottom w:val="none" w:sz="0" w:space="0" w:color="auto"/>
            <w:right w:val="none" w:sz="0" w:space="0" w:color="auto"/>
          </w:divBdr>
          <w:divsChild>
            <w:div w:id="186255657">
              <w:marLeft w:val="0"/>
              <w:marRight w:val="0"/>
              <w:marTop w:val="0"/>
              <w:marBottom w:val="0"/>
              <w:divBdr>
                <w:top w:val="none" w:sz="0" w:space="0" w:color="auto"/>
                <w:left w:val="none" w:sz="0" w:space="0" w:color="auto"/>
                <w:bottom w:val="none" w:sz="0" w:space="0" w:color="auto"/>
                <w:right w:val="none" w:sz="0" w:space="0" w:color="auto"/>
              </w:divBdr>
              <w:divsChild>
                <w:div w:id="1251114757">
                  <w:marLeft w:val="0"/>
                  <w:marRight w:val="0"/>
                  <w:marTop w:val="0"/>
                  <w:marBottom w:val="0"/>
                  <w:divBdr>
                    <w:top w:val="none" w:sz="0" w:space="0" w:color="auto"/>
                    <w:left w:val="none" w:sz="0" w:space="0" w:color="auto"/>
                    <w:bottom w:val="none" w:sz="0" w:space="0" w:color="auto"/>
                    <w:right w:val="none" w:sz="0" w:space="0" w:color="auto"/>
                  </w:divBdr>
                  <w:divsChild>
                    <w:div w:id="374038220">
                      <w:marLeft w:val="0"/>
                      <w:marRight w:val="0"/>
                      <w:marTop w:val="0"/>
                      <w:marBottom w:val="0"/>
                      <w:divBdr>
                        <w:top w:val="none" w:sz="0" w:space="0" w:color="auto"/>
                        <w:left w:val="none" w:sz="0" w:space="0" w:color="auto"/>
                        <w:bottom w:val="none" w:sz="0" w:space="0" w:color="auto"/>
                        <w:right w:val="none" w:sz="0" w:space="0" w:color="auto"/>
                      </w:divBdr>
                      <w:divsChild>
                        <w:div w:id="1846431650">
                          <w:marLeft w:val="-225"/>
                          <w:marRight w:val="-225"/>
                          <w:marTop w:val="0"/>
                          <w:marBottom w:val="300"/>
                          <w:divBdr>
                            <w:top w:val="none" w:sz="0" w:space="0" w:color="auto"/>
                            <w:left w:val="none" w:sz="0" w:space="0" w:color="auto"/>
                            <w:bottom w:val="none" w:sz="0" w:space="0" w:color="auto"/>
                            <w:right w:val="none" w:sz="0" w:space="0" w:color="auto"/>
                          </w:divBdr>
                          <w:divsChild>
                            <w:div w:id="1406731527">
                              <w:marLeft w:val="0"/>
                              <w:marRight w:val="0"/>
                              <w:marTop w:val="0"/>
                              <w:marBottom w:val="0"/>
                              <w:divBdr>
                                <w:top w:val="none" w:sz="0" w:space="0" w:color="auto"/>
                                <w:left w:val="none" w:sz="0" w:space="0" w:color="auto"/>
                                <w:bottom w:val="none" w:sz="0" w:space="0" w:color="auto"/>
                                <w:right w:val="none" w:sz="0" w:space="0" w:color="auto"/>
                              </w:divBdr>
                              <w:divsChild>
                                <w:div w:id="1664965921">
                                  <w:marLeft w:val="-225"/>
                                  <w:marRight w:val="-225"/>
                                  <w:marTop w:val="0"/>
                                  <w:marBottom w:val="300"/>
                                  <w:divBdr>
                                    <w:top w:val="none" w:sz="0" w:space="0" w:color="auto"/>
                                    <w:left w:val="none" w:sz="0" w:space="0" w:color="auto"/>
                                    <w:bottom w:val="none" w:sz="0" w:space="0" w:color="auto"/>
                                    <w:right w:val="none" w:sz="0" w:space="0" w:color="auto"/>
                                  </w:divBdr>
                                  <w:divsChild>
                                    <w:div w:id="2026864601">
                                      <w:marLeft w:val="0"/>
                                      <w:marRight w:val="0"/>
                                      <w:marTop w:val="0"/>
                                      <w:marBottom w:val="0"/>
                                      <w:divBdr>
                                        <w:top w:val="none" w:sz="0" w:space="0" w:color="auto"/>
                                        <w:left w:val="none" w:sz="0" w:space="0" w:color="auto"/>
                                        <w:bottom w:val="none" w:sz="0" w:space="0" w:color="auto"/>
                                        <w:right w:val="none" w:sz="0" w:space="0" w:color="auto"/>
                                      </w:divBdr>
                                      <w:divsChild>
                                        <w:div w:id="803039776">
                                          <w:marLeft w:val="0"/>
                                          <w:marRight w:val="0"/>
                                          <w:marTop w:val="0"/>
                                          <w:marBottom w:val="0"/>
                                          <w:divBdr>
                                            <w:top w:val="none" w:sz="0" w:space="0" w:color="auto"/>
                                            <w:left w:val="none" w:sz="0" w:space="0" w:color="auto"/>
                                            <w:bottom w:val="none" w:sz="0" w:space="0" w:color="auto"/>
                                            <w:right w:val="none" w:sz="0" w:space="0" w:color="auto"/>
                                          </w:divBdr>
                                          <w:divsChild>
                                            <w:div w:id="104294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ederalregister.gov/documents/2016/07/12/2016-16427/crash-weighting-analysi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Edwards, Jimmy (FMCSA)</cp:lastModifiedBy>
  <cp:revision>2</cp:revision>
  <dcterms:created xsi:type="dcterms:W3CDTF">2020-02-19T19:13:00Z</dcterms:created>
  <dcterms:modified xsi:type="dcterms:W3CDTF">2020-02-19T19:13:00Z</dcterms:modified>
</cp:coreProperties>
</file>