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413B88A2" w:rsidR="00BE7352" w:rsidRPr="008E2F4C" w:rsidRDefault="00147F88" w:rsidP="00BE7352">
      <w:pPr>
        <w:rPr>
          <w:rFonts w:ascii="Verdana" w:hAnsi="Verdana" w:cs="Calibri"/>
          <w:color w:val="000000"/>
          <w:sz w:val="22"/>
          <w:szCs w:val="22"/>
        </w:rPr>
      </w:pPr>
      <w:bookmarkStart w:id="0" w:name="_GoBack"/>
      <w:r w:rsidRPr="008E2F4C">
        <w:rPr>
          <w:rFonts w:ascii="Verdana" w:hAnsi="Verdana" w:cs="Calibri"/>
          <w:color w:val="000000"/>
          <w:sz w:val="22"/>
          <w:szCs w:val="22"/>
        </w:rPr>
        <w:t>Oilfield operations exceptions from Hours of Service requirements</w:t>
      </w:r>
    </w:p>
    <w:p w14:paraId="2B700B82" w14:textId="23F58193" w:rsidR="0067786F" w:rsidRPr="008E2F4C" w:rsidRDefault="00610AB1" w:rsidP="0067786F">
      <w:pPr>
        <w:shd w:val="clear" w:color="auto" w:fill="FFFFFF"/>
        <w:spacing w:before="277" w:after="277"/>
        <w:outlineLvl w:val="1"/>
        <w:rPr>
          <w:rFonts w:ascii="Verdana" w:hAnsi="Verdana"/>
          <w:color w:val="000000"/>
          <w:sz w:val="20"/>
          <w:szCs w:val="20"/>
        </w:rPr>
      </w:pPr>
      <w:r w:rsidRPr="008E2F4C">
        <w:rPr>
          <w:rFonts w:ascii="Verdana" w:hAnsi="Verdana"/>
          <w:b/>
          <w:bCs/>
          <w:color w:val="000000"/>
          <w:sz w:val="31"/>
          <w:szCs w:val="31"/>
        </w:rPr>
        <w:t>Federal Register Title and Cite</w:t>
      </w:r>
      <w:r w:rsidR="00BE7352" w:rsidRPr="008E2F4C">
        <w:rPr>
          <w:rFonts w:ascii="Verdana" w:hAnsi="Verdana"/>
          <w:b/>
          <w:bCs/>
          <w:color w:val="000000"/>
          <w:sz w:val="31"/>
          <w:szCs w:val="31"/>
        </w:rPr>
        <w:t xml:space="preserve"> </w:t>
      </w:r>
    </w:p>
    <w:p w14:paraId="30DF3093" w14:textId="4863D8AB" w:rsidR="00162832" w:rsidRPr="008E2F4C" w:rsidRDefault="00463341" w:rsidP="00162832">
      <w:pPr>
        <w:shd w:val="clear" w:color="auto" w:fill="FFFFFF"/>
        <w:spacing w:before="277"/>
        <w:outlineLvl w:val="1"/>
        <w:rPr>
          <w:rFonts w:ascii="Verdana" w:hAnsi="Verdana"/>
          <w:color w:val="000000"/>
          <w:sz w:val="20"/>
          <w:szCs w:val="20"/>
        </w:rPr>
      </w:pPr>
      <w:r w:rsidRPr="008E2F4C">
        <w:rPr>
          <w:rFonts w:ascii="Verdana" w:hAnsi="Verdana"/>
          <w:color w:val="000000"/>
          <w:sz w:val="20"/>
          <w:szCs w:val="20"/>
        </w:rPr>
        <w:t>Hours of Service of Drivers of Commercial Motor Vehicles; Regulatory Guidance for Oilfield Exception</w:t>
      </w:r>
      <w:r w:rsidR="00162832" w:rsidRPr="008E2F4C">
        <w:rPr>
          <w:rFonts w:ascii="Verdana" w:hAnsi="Verdana"/>
          <w:color w:val="000000"/>
          <w:sz w:val="20"/>
          <w:szCs w:val="20"/>
        </w:rPr>
        <w:t>.</w:t>
      </w:r>
    </w:p>
    <w:p w14:paraId="409A1EE5" w14:textId="30228EBB" w:rsidR="00162832" w:rsidRPr="008E2F4C" w:rsidRDefault="00162832" w:rsidP="00162832">
      <w:pPr>
        <w:shd w:val="clear" w:color="auto" w:fill="FFFFFF"/>
        <w:spacing w:before="277"/>
        <w:outlineLvl w:val="1"/>
        <w:rPr>
          <w:rFonts w:ascii="Verdana" w:hAnsi="Verdana"/>
          <w:color w:val="000000"/>
          <w:sz w:val="20"/>
          <w:szCs w:val="20"/>
        </w:rPr>
      </w:pPr>
      <w:r w:rsidRPr="008E2F4C">
        <w:rPr>
          <w:rFonts w:ascii="Verdana" w:hAnsi="Verdana"/>
          <w:color w:val="000000"/>
          <w:sz w:val="20"/>
          <w:szCs w:val="20"/>
        </w:rPr>
        <w:t>7</w:t>
      </w:r>
      <w:r w:rsidR="00463341" w:rsidRPr="008E2F4C">
        <w:rPr>
          <w:rFonts w:ascii="Verdana" w:hAnsi="Verdana"/>
          <w:color w:val="000000"/>
          <w:sz w:val="20"/>
          <w:szCs w:val="20"/>
        </w:rPr>
        <w:t>8</w:t>
      </w:r>
      <w:r w:rsidRPr="008E2F4C">
        <w:rPr>
          <w:rFonts w:ascii="Verdana" w:hAnsi="Verdana"/>
          <w:color w:val="000000"/>
          <w:sz w:val="20"/>
          <w:szCs w:val="20"/>
        </w:rPr>
        <w:t xml:space="preserve"> FR </w:t>
      </w:r>
      <w:r w:rsidR="00463341" w:rsidRPr="008E2F4C">
        <w:rPr>
          <w:rFonts w:ascii="Verdana" w:hAnsi="Verdana"/>
          <w:color w:val="000000"/>
          <w:sz w:val="20"/>
          <w:szCs w:val="20"/>
        </w:rPr>
        <w:t>48817</w:t>
      </w:r>
      <w:r w:rsidR="00DC1DE7" w:rsidRPr="008E2F4C">
        <w:rPr>
          <w:rFonts w:ascii="Verdana" w:hAnsi="Verdana"/>
          <w:color w:val="000000"/>
          <w:sz w:val="20"/>
          <w:szCs w:val="20"/>
        </w:rPr>
        <w:t xml:space="preserve"> (</w:t>
      </w:r>
      <w:r w:rsidR="00463341" w:rsidRPr="008E2F4C">
        <w:rPr>
          <w:rFonts w:ascii="Verdana" w:hAnsi="Verdana"/>
          <w:color w:val="000000"/>
          <w:sz w:val="20"/>
          <w:szCs w:val="20"/>
        </w:rPr>
        <w:t>August 12, 2013</w:t>
      </w:r>
      <w:r w:rsidR="00DC1DE7" w:rsidRPr="008E2F4C">
        <w:rPr>
          <w:rFonts w:ascii="Verdana" w:hAnsi="Verdana"/>
          <w:color w:val="000000"/>
          <w:sz w:val="20"/>
          <w:szCs w:val="20"/>
        </w:rPr>
        <w:t>)</w:t>
      </w:r>
    </w:p>
    <w:p w14:paraId="5624BEF6" w14:textId="7895CBC3" w:rsidR="00C07DBF" w:rsidRPr="008E2F4C" w:rsidRDefault="00C07DBF" w:rsidP="00162832">
      <w:pPr>
        <w:rPr>
          <w:rFonts w:ascii="Verdana" w:hAnsi="Verdana"/>
          <w:b/>
          <w:bCs/>
          <w:color w:val="000000"/>
          <w:sz w:val="20"/>
          <w:szCs w:val="20"/>
        </w:rPr>
      </w:pPr>
      <w:r w:rsidRPr="008E2F4C">
        <w:rPr>
          <w:rFonts w:ascii="Verdana" w:hAnsi="Verdana"/>
          <w:color w:val="000000"/>
          <w:sz w:val="20"/>
          <w:szCs w:val="20"/>
        </w:rPr>
        <w:br/>
      </w:r>
      <w:r w:rsidR="00610AB1" w:rsidRPr="008E2F4C">
        <w:rPr>
          <w:rFonts w:ascii="Verdana" w:hAnsi="Verdana"/>
          <w:color w:val="000000"/>
          <w:sz w:val="31"/>
          <w:szCs w:val="31"/>
        </w:rPr>
        <w:t>Federal Register Description/Summary</w:t>
      </w:r>
    </w:p>
    <w:p w14:paraId="370109CA" w14:textId="5C75413B" w:rsidR="00162832" w:rsidRPr="008E2F4C" w:rsidRDefault="00463341" w:rsidP="008E2F4C">
      <w:pPr>
        <w:shd w:val="clear" w:color="auto" w:fill="FFFFFF"/>
        <w:spacing w:before="360" w:after="360"/>
        <w:rPr>
          <w:rFonts w:ascii="Verdana" w:hAnsi="Verdana"/>
          <w:color w:val="000000"/>
          <w:sz w:val="20"/>
          <w:szCs w:val="20"/>
        </w:rPr>
      </w:pPr>
      <w:r w:rsidRPr="008E2F4C">
        <w:rPr>
          <w:rFonts w:ascii="Verdana" w:hAnsi="Verdana"/>
          <w:color w:val="000000"/>
          <w:sz w:val="20"/>
          <w:szCs w:val="20"/>
        </w:rPr>
        <w:t>FMCSA responds to public comments on its revised guidance regarding the applicability of oilfield operations exceptions to the Hours of Service regulations, published on June 5, 2012, and announces its decision to retain the revised guidance</w:t>
      </w:r>
      <w:r w:rsidR="00162832" w:rsidRPr="008E2F4C">
        <w:rPr>
          <w:rFonts w:ascii="Verdana" w:hAnsi="Verdana"/>
          <w:color w:val="000000"/>
          <w:sz w:val="20"/>
          <w:szCs w:val="20"/>
        </w:rPr>
        <w:t>.</w:t>
      </w:r>
      <w:bookmarkEnd w:id="0"/>
    </w:p>
    <w:sectPr w:rsidR="00162832" w:rsidRPr="008E2F4C" w:rsidSect="00AF11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DF6F" w14:textId="77777777" w:rsidR="00A53C78" w:rsidRDefault="00A53C78" w:rsidP="00DC1DE7">
      <w:r>
        <w:separator/>
      </w:r>
    </w:p>
  </w:endnote>
  <w:endnote w:type="continuationSeparator" w:id="0">
    <w:p w14:paraId="502F33B8" w14:textId="77777777" w:rsidR="00A53C78" w:rsidRDefault="00A53C78" w:rsidP="00DC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49BB7" w14:textId="77777777" w:rsidR="00A53C78" w:rsidRDefault="00A53C78" w:rsidP="00DC1DE7">
      <w:r>
        <w:separator/>
      </w:r>
    </w:p>
  </w:footnote>
  <w:footnote w:type="continuationSeparator" w:id="0">
    <w:p w14:paraId="52700998" w14:textId="77777777" w:rsidR="00A53C78" w:rsidRDefault="00A53C78" w:rsidP="00DC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147F88"/>
    <w:rsid w:val="00162832"/>
    <w:rsid w:val="001C1FFE"/>
    <w:rsid w:val="00237897"/>
    <w:rsid w:val="00240FD2"/>
    <w:rsid w:val="00262DAD"/>
    <w:rsid w:val="002D5D65"/>
    <w:rsid w:val="003A7B90"/>
    <w:rsid w:val="0040553F"/>
    <w:rsid w:val="004207C6"/>
    <w:rsid w:val="00445121"/>
    <w:rsid w:val="004523EC"/>
    <w:rsid w:val="00463341"/>
    <w:rsid w:val="00532091"/>
    <w:rsid w:val="005930AA"/>
    <w:rsid w:val="00610AB1"/>
    <w:rsid w:val="00630A76"/>
    <w:rsid w:val="0067786F"/>
    <w:rsid w:val="008B0A25"/>
    <w:rsid w:val="008E2F4C"/>
    <w:rsid w:val="009304DE"/>
    <w:rsid w:val="00A53C78"/>
    <w:rsid w:val="00A93F24"/>
    <w:rsid w:val="00AE0E1D"/>
    <w:rsid w:val="00AF1165"/>
    <w:rsid w:val="00BA0B76"/>
    <w:rsid w:val="00BE7352"/>
    <w:rsid w:val="00C07DBF"/>
    <w:rsid w:val="00D22BC3"/>
    <w:rsid w:val="00DA1228"/>
    <w:rsid w:val="00DC1DE7"/>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1628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DE7"/>
    <w:pPr>
      <w:tabs>
        <w:tab w:val="center" w:pos="4680"/>
        <w:tab w:val="right" w:pos="9360"/>
      </w:tabs>
    </w:pPr>
  </w:style>
  <w:style w:type="character" w:customStyle="1" w:styleId="HeaderChar">
    <w:name w:val="Header Char"/>
    <w:basedOn w:val="DefaultParagraphFont"/>
    <w:link w:val="Header"/>
    <w:uiPriority w:val="99"/>
    <w:rsid w:val="00DC1DE7"/>
    <w:rPr>
      <w:rFonts w:ascii="Times New Roman" w:eastAsia="Times New Roman" w:hAnsi="Times New Roman" w:cs="Times New Roman"/>
    </w:rPr>
  </w:style>
  <w:style w:type="paragraph" w:styleId="Footer">
    <w:name w:val="footer"/>
    <w:basedOn w:val="Normal"/>
    <w:link w:val="FooterChar"/>
    <w:uiPriority w:val="99"/>
    <w:unhideWhenUsed/>
    <w:rsid w:val="00DC1DE7"/>
    <w:pPr>
      <w:tabs>
        <w:tab w:val="center" w:pos="4680"/>
        <w:tab w:val="right" w:pos="9360"/>
      </w:tabs>
    </w:pPr>
  </w:style>
  <w:style w:type="character" w:customStyle="1" w:styleId="FooterChar">
    <w:name w:val="Footer Char"/>
    <w:basedOn w:val="DefaultParagraphFont"/>
    <w:link w:val="Footer"/>
    <w:uiPriority w:val="99"/>
    <w:rsid w:val="00DC1DE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4</cp:revision>
  <dcterms:created xsi:type="dcterms:W3CDTF">2020-02-19T20:09:00Z</dcterms:created>
  <dcterms:modified xsi:type="dcterms:W3CDTF">2020-02-24T15:39:00Z</dcterms:modified>
</cp:coreProperties>
</file>