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56B587" w14:textId="77777777" w:rsidR="003B0F9A" w:rsidRPr="00EE094B" w:rsidRDefault="003B0F9A" w:rsidP="003B0F9A">
      <w:pPr>
        <w:rPr>
          <w:color w:val="FF0000"/>
        </w:rPr>
      </w:pPr>
      <w:r>
        <w:rPr>
          <w:rFonts w:ascii="Calibri" w:hAnsi="Calibri" w:cs="Calibri"/>
          <w:color w:val="000000"/>
          <w:sz w:val="22"/>
          <w:szCs w:val="22"/>
        </w:rPr>
        <w:t>Clearinghouse FAQ</w:t>
      </w:r>
    </w:p>
    <w:p w14:paraId="597EDAD3" w14:textId="77777777" w:rsidR="003B0F9A" w:rsidRDefault="003B0F9A" w:rsidP="003B0F9A">
      <w:pPr>
        <w:rPr>
          <w:rFonts w:ascii="Verdana" w:hAnsi="Verdana"/>
          <w:color w:val="000000"/>
          <w:sz w:val="20"/>
          <w:szCs w:val="20"/>
          <w:shd w:val="clear" w:color="auto" w:fill="FFFFFF"/>
        </w:rPr>
      </w:pPr>
    </w:p>
    <w:p w14:paraId="729DC83C" w14:textId="77777777" w:rsidR="003B0F9A" w:rsidRPr="00D46351" w:rsidRDefault="003B0F9A" w:rsidP="003B0F9A">
      <w:pPr>
        <w:pStyle w:val="Heading2"/>
      </w:pPr>
      <w:r w:rsidRPr="00D46351">
        <w:t>Q&amp;A</w:t>
      </w:r>
    </w:p>
    <w:p w14:paraId="2A17A21B" w14:textId="77777777" w:rsidR="003B0F9A" w:rsidRPr="00D46351" w:rsidRDefault="003B0F9A" w:rsidP="003B0F9A">
      <w:pPr>
        <w:rPr>
          <w:rFonts w:asciiTheme="minorHAnsi" w:hAnsiTheme="minorHAnsi" w:cstheme="minorHAnsi"/>
        </w:rPr>
      </w:pPr>
      <w:r w:rsidRPr="00D46351">
        <w:rPr>
          <w:rFonts w:asciiTheme="minorHAnsi" w:hAnsiTheme="minorHAnsi" w:cstheme="minorHAnsi"/>
        </w:rPr>
        <w:t>Can an employer, consortium/third-party administrator (C/TPA), or medical review officer (MRO) modify or delete violation information they have reported?</w:t>
      </w:r>
    </w:p>
    <w:p w14:paraId="67B2A678" w14:textId="77777777" w:rsidR="003B0F9A" w:rsidRPr="00D46351" w:rsidRDefault="003B0F9A" w:rsidP="003B0F9A">
      <w:pPr>
        <w:rPr>
          <w:rFonts w:asciiTheme="minorHAnsi" w:hAnsiTheme="minorHAnsi" w:cstheme="minorHAnsi"/>
        </w:rPr>
      </w:pPr>
    </w:p>
    <w:p w14:paraId="4BA9406E" w14:textId="77777777" w:rsidR="003B0F9A" w:rsidRDefault="003B0F9A" w:rsidP="003B0F9A">
      <w:pPr>
        <w:pStyle w:val="Heading2"/>
      </w:pPr>
      <w:r w:rsidRPr="00D46351">
        <w:t>Guidance: </w:t>
      </w:r>
    </w:p>
    <w:p w14:paraId="371998F3" w14:textId="77777777" w:rsidR="003B0F9A" w:rsidRPr="00D46351" w:rsidRDefault="003B0F9A" w:rsidP="003B0F9A">
      <w:pPr>
        <w:rPr>
          <w:rFonts w:asciiTheme="minorHAnsi" w:eastAsia="Calibri" w:hAnsiTheme="minorHAnsi" w:cstheme="minorHAnsi"/>
        </w:rPr>
      </w:pPr>
      <w:r w:rsidRPr="00D46351">
        <w:rPr>
          <w:rFonts w:asciiTheme="minorHAnsi" w:eastAsia="Calibri" w:hAnsiTheme="minorHAnsi" w:cstheme="minorHAnsi"/>
        </w:rPr>
        <w:t>Yes. The reporting entity, and any Clearinghouse Assistants that entity has, can modify or delete violation information they have reported. Employers and their Assistants can also modify or delete violation information reported by their designated C/TPAs. The driver will receive a notification about the initial violation report, as well as any modifications to the record.</w:t>
      </w:r>
      <w:r>
        <w:rPr>
          <w:rFonts w:asciiTheme="minorHAnsi" w:eastAsia="Calibri" w:hAnsiTheme="minorHAnsi" w:cstheme="minorHAnsi"/>
        </w:rPr>
        <w:t xml:space="preserve"> See 49 CFR 382.707.</w:t>
      </w:r>
    </w:p>
    <w:p w14:paraId="21CC3A9E" w14:textId="77777777" w:rsidR="00D46351" w:rsidRPr="003B0F9A" w:rsidRDefault="00D46351" w:rsidP="003B0F9A"/>
    <w:sectPr w:rsidR="00D46351" w:rsidRPr="003B0F9A"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625AFD"/>
    <w:multiLevelType w:val="hybridMultilevel"/>
    <w:tmpl w:val="B6D23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C64FCE"/>
    <w:multiLevelType w:val="hybridMultilevel"/>
    <w:tmpl w:val="B100D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25649"/>
    <w:rsid w:val="00036C6B"/>
    <w:rsid w:val="000371CF"/>
    <w:rsid w:val="00037FF9"/>
    <w:rsid w:val="00046F1B"/>
    <w:rsid w:val="000A00A4"/>
    <w:rsid w:val="000A368D"/>
    <w:rsid w:val="000C3F67"/>
    <w:rsid w:val="000C610F"/>
    <w:rsid w:val="00135E6C"/>
    <w:rsid w:val="001C1FFE"/>
    <w:rsid w:val="001E3266"/>
    <w:rsid w:val="00253D18"/>
    <w:rsid w:val="0028401F"/>
    <w:rsid w:val="00290749"/>
    <w:rsid w:val="002D5D65"/>
    <w:rsid w:val="003B0F9A"/>
    <w:rsid w:val="003E085B"/>
    <w:rsid w:val="003E3F1B"/>
    <w:rsid w:val="0040553F"/>
    <w:rsid w:val="00445121"/>
    <w:rsid w:val="005047FE"/>
    <w:rsid w:val="00513DF6"/>
    <w:rsid w:val="00555097"/>
    <w:rsid w:val="005930AA"/>
    <w:rsid w:val="00594219"/>
    <w:rsid w:val="005A5383"/>
    <w:rsid w:val="0060138D"/>
    <w:rsid w:val="00630A76"/>
    <w:rsid w:val="0067786F"/>
    <w:rsid w:val="006E1F7B"/>
    <w:rsid w:val="007162B5"/>
    <w:rsid w:val="0079541C"/>
    <w:rsid w:val="007B46EB"/>
    <w:rsid w:val="007D117D"/>
    <w:rsid w:val="009304DE"/>
    <w:rsid w:val="00950877"/>
    <w:rsid w:val="009E2BCD"/>
    <w:rsid w:val="00A901A8"/>
    <w:rsid w:val="00A93F24"/>
    <w:rsid w:val="00AF1165"/>
    <w:rsid w:val="00B45E4D"/>
    <w:rsid w:val="00B55974"/>
    <w:rsid w:val="00BE7352"/>
    <w:rsid w:val="00C07DBF"/>
    <w:rsid w:val="00CA4829"/>
    <w:rsid w:val="00CB4733"/>
    <w:rsid w:val="00D46351"/>
    <w:rsid w:val="00DA0091"/>
    <w:rsid w:val="00DB52E7"/>
    <w:rsid w:val="00E05430"/>
    <w:rsid w:val="00E32B21"/>
    <w:rsid w:val="00E82851"/>
    <w:rsid w:val="00E854EE"/>
    <w:rsid w:val="00EB1625"/>
    <w:rsid w:val="00EE0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NoSpacing">
    <w:name w:val="No Spacing"/>
    <w:uiPriority w:val="1"/>
    <w:qFormat/>
    <w:rsid w:val="00037FF9"/>
    <w:rPr>
      <w:sz w:val="22"/>
      <w:szCs w:val="22"/>
    </w:rPr>
  </w:style>
  <w:style w:type="table" w:customStyle="1" w:styleId="TableGrid1">
    <w:name w:val="Table Grid1"/>
    <w:basedOn w:val="TableNormal"/>
    <w:next w:val="TableGrid"/>
    <w:uiPriority w:val="39"/>
    <w:rsid w:val="00CB473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B4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162B5"/>
    <w:rPr>
      <w:sz w:val="16"/>
      <w:szCs w:val="16"/>
    </w:rPr>
  </w:style>
  <w:style w:type="paragraph" w:customStyle="1" w:styleId="CommentText1">
    <w:name w:val="Comment Text1"/>
    <w:basedOn w:val="Normal"/>
    <w:next w:val="CommentText"/>
    <w:link w:val="CommentTextChar"/>
    <w:uiPriority w:val="99"/>
    <w:unhideWhenUsed/>
    <w:rsid w:val="007162B5"/>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rsid w:val="007162B5"/>
    <w:rPr>
      <w:sz w:val="20"/>
      <w:szCs w:val="20"/>
    </w:rPr>
  </w:style>
  <w:style w:type="paragraph" w:styleId="CommentText">
    <w:name w:val="annotation text"/>
    <w:basedOn w:val="Normal"/>
    <w:link w:val="CommentTextChar1"/>
    <w:uiPriority w:val="99"/>
    <w:semiHidden/>
    <w:unhideWhenUsed/>
    <w:rsid w:val="007162B5"/>
    <w:rPr>
      <w:sz w:val="20"/>
      <w:szCs w:val="20"/>
    </w:rPr>
  </w:style>
  <w:style w:type="character" w:customStyle="1" w:styleId="CommentTextChar1">
    <w:name w:val="Comment Text Char1"/>
    <w:basedOn w:val="DefaultParagraphFont"/>
    <w:link w:val="CommentText"/>
    <w:uiPriority w:val="99"/>
    <w:semiHidden/>
    <w:rsid w:val="007162B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162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2B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275171">
      <w:bodyDiv w:val="1"/>
      <w:marLeft w:val="0"/>
      <w:marRight w:val="0"/>
      <w:marTop w:val="0"/>
      <w:marBottom w:val="0"/>
      <w:divBdr>
        <w:top w:val="none" w:sz="0" w:space="0" w:color="auto"/>
        <w:left w:val="none" w:sz="0" w:space="0" w:color="auto"/>
        <w:bottom w:val="none" w:sz="0" w:space="0" w:color="auto"/>
        <w:right w:val="none" w:sz="0" w:space="0" w:color="auto"/>
      </w:divBdr>
    </w:div>
    <w:div w:id="119765862">
      <w:bodyDiv w:val="1"/>
      <w:marLeft w:val="0"/>
      <w:marRight w:val="0"/>
      <w:marTop w:val="0"/>
      <w:marBottom w:val="0"/>
      <w:divBdr>
        <w:top w:val="none" w:sz="0" w:space="0" w:color="auto"/>
        <w:left w:val="none" w:sz="0" w:space="0" w:color="auto"/>
        <w:bottom w:val="none" w:sz="0" w:space="0" w:color="auto"/>
        <w:right w:val="none" w:sz="0" w:space="0" w:color="auto"/>
      </w:divBdr>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037610242">
      <w:bodyDiv w:val="1"/>
      <w:marLeft w:val="0"/>
      <w:marRight w:val="0"/>
      <w:marTop w:val="0"/>
      <w:marBottom w:val="0"/>
      <w:divBdr>
        <w:top w:val="none" w:sz="0" w:space="0" w:color="auto"/>
        <w:left w:val="none" w:sz="0" w:space="0" w:color="auto"/>
        <w:bottom w:val="none" w:sz="0" w:space="0" w:color="auto"/>
        <w:right w:val="none" w:sz="0" w:space="0" w:color="auto"/>
      </w:divBdr>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https://one.dot.gov/fmcsa</rca:property>
    <rca:property rca:type="CreateSynchronously">True</rca:property>
    <rca:property rca:type="AllowChangeProcessingConfig">True</rca:property>
    <rca:property rca:type="ConverterSpecificSettings"/>
  </rca:Converter>
</rca:RCAuthori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7F2CB44E0D3B45B3208132CB108B47" ma:contentTypeVersion="1" ma:contentTypeDescription="Create a new document." ma:contentTypeScope="" ma:versionID="7af11c53f7b8ee8dbd85e41050a86aa0">
  <xsd:schema xmlns:xsd="http://www.w3.org/2001/XMLSchema" xmlns:xs="http://www.w3.org/2001/XMLSchema" xmlns:p="http://schemas.microsoft.com/office/2006/metadata/properties" targetNamespace="http://schemas.microsoft.com/office/2006/metadata/properties" ma:root="true" ma:fieldsID="4bb9ff0a29388135f283ffa78f8981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C66AD-1DD2-41B1-8316-947A0F66B49D}">
  <ds:schemaRefs>
    <ds:schemaRef ds:uri="urn:sharePointPublishingRcaProperties"/>
  </ds:schemaRefs>
</ds:datastoreItem>
</file>

<file path=customXml/itemProps2.xml><?xml version="1.0" encoding="utf-8"?>
<ds:datastoreItem xmlns:ds="http://schemas.openxmlformats.org/officeDocument/2006/customXml" ds:itemID="{1AD6BFDC-0E8A-4CE3-A189-59A1BFD1D65E}">
  <ds:schemaRefs>
    <ds:schemaRef ds:uri="http://schemas.microsoft.com/sharepoint/v3/contenttype/forms"/>
  </ds:schemaRefs>
</ds:datastoreItem>
</file>

<file path=customXml/itemProps3.xml><?xml version="1.0" encoding="utf-8"?>
<ds:datastoreItem xmlns:ds="http://schemas.openxmlformats.org/officeDocument/2006/customXml" ds:itemID="{032079E5-53FF-4B4A-8424-8FAD0A9C7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BC19FAA-78D5-43B9-B95C-442A42EA999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08605CE-0E65-214B-9050-47AD44B9C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87</Words>
  <Characters>498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Erb, Martin (FMCSA)</cp:lastModifiedBy>
  <cp:revision>5</cp:revision>
  <dcterms:created xsi:type="dcterms:W3CDTF">2020-02-14T14:30:00Z</dcterms:created>
  <dcterms:modified xsi:type="dcterms:W3CDTF">2020-02-27T22:04:00Z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0x0101007C7F2CB44E0D3B45B3208132CB108B47</vt:lpwstr>
  </property>
</Properties>
</file>