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726CF" w14:textId="77777777" w:rsidR="002C6B82" w:rsidRPr="00880B95" w:rsidRDefault="002C6B82" w:rsidP="002C6B82">
      <w:pPr>
        <w:rPr>
          <w:rFonts w:asciiTheme="minorHAnsi" w:hAnsiTheme="minorHAnsi" w:cstheme="minorHAnsi"/>
          <w:sz w:val="22"/>
          <w:szCs w:val="22"/>
          <w:shd w:val="clear" w:color="auto" w:fill="FFFFFF"/>
        </w:rPr>
      </w:pPr>
      <w:r>
        <w:rPr>
          <w:rFonts w:ascii="Calibri" w:hAnsi="Calibri" w:cs="Calibri"/>
          <w:color w:val="000000"/>
          <w:sz w:val="22"/>
          <w:szCs w:val="22"/>
        </w:rPr>
        <w:t xml:space="preserve">Guidance on </w:t>
      </w:r>
      <w:r w:rsidRPr="00281DC9">
        <w:rPr>
          <w:rFonts w:ascii="Calibri" w:hAnsi="Calibri" w:cs="Calibri"/>
          <w:color w:val="000000"/>
          <w:sz w:val="22"/>
          <w:szCs w:val="22"/>
        </w:rPr>
        <w:t xml:space="preserve">who is charged </w:t>
      </w:r>
      <w:r>
        <w:rPr>
          <w:rFonts w:ascii="Calibri" w:hAnsi="Calibri" w:cs="Calibri"/>
          <w:color w:val="000000"/>
          <w:sz w:val="22"/>
          <w:szCs w:val="22"/>
        </w:rPr>
        <w:t xml:space="preserve">a </w:t>
      </w:r>
      <w:r w:rsidRPr="00281DC9">
        <w:rPr>
          <w:rFonts w:ascii="Calibri" w:hAnsi="Calibri" w:cs="Calibri"/>
          <w:color w:val="000000"/>
          <w:sz w:val="22"/>
          <w:szCs w:val="22"/>
        </w:rPr>
        <w:t xml:space="preserve">fee </w:t>
      </w:r>
    </w:p>
    <w:p w14:paraId="5D989090" w14:textId="77777777" w:rsidR="002C6B82" w:rsidRPr="00880B95" w:rsidRDefault="002C6B82" w:rsidP="002C6B82">
      <w:pPr>
        <w:pStyle w:val="Heading2"/>
      </w:pPr>
      <w:r w:rsidRPr="00880B95">
        <w:t>Q&amp;A</w:t>
      </w:r>
    </w:p>
    <w:p w14:paraId="40EEDB73" w14:textId="77777777" w:rsidR="002C6B82" w:rsidRPr="00880B95" w:rsidRDefault="002C6B82" w:rsidP="002C6B82">
      <w:pPr>
        <w:rPr>
          <w:rFonts w:asciiTheme="minorHAnsi" w:hAnsiTheme="minorHAnsi" w:cstheme="minorHAnsi"/>
          <w:sz w:val="22"/>
          <w:szCs w:val="22"/>
        </w:rPr>
      </w:pPr>
      <w:r w:rsidRPr="00880B95">
        <w:rPr>
          <w:rFonts w:asciiTheme="minorHAnsi" w:hAnsiTheme="minorHAnsi" w:cstheme="minorHAnsi"/>
          <w:sz w:val="22"/>
          <w:szCs w:val="22"/>
        </w:rPr>
        <w:t>Which users are charged a fee for using the Clearinghouse?</w:t>
      </w:r>
    </w:p>
    <w:p w14:paraId="26659D46" w14:textId="77777777" w:rsidR="002C6B82" w:rsidRPr="00880B95" w:rsidRDefault="002C6B82" w:rsidP="002C6B82">
      <w:pPr>
        <w:rPr>
          <w:rFonts w:asciiTheme="minorHAnsi" w:hAnsiTheme="minorHAnsi" w:cstheme="minorHAnsi"/>
          <w:sz w:val="22"/>
          <w:szCs w:val="22"/>
        </w:rPr>
      </w:pPr>
    </w:p>
    <w:p w14:paraId="234F5FBF" w14:textId="77777777" w:rsidR="002C6B82" w:rsidRDefault="002C6B82" w:rsidP="002C6B82">
      <w:pPr>
        <w:pStyle w:val="Heading2"/>
      </w:pPr>
      <w:r w:rsidRPr="00880B95">
        <w:t>Guidance: </w:t>
      </w:r>
    </w:p>
    <w:p w14:paraId="3718E9A5" w14:textId="77777777" w:rsidR="002C6B82" w:rsidRPr="00880B95" w:rsidRDefault="002C6B82" w:rsidP="002C6B82">
      <w:pPr>
        <w:rPr>
          <w:rFonts w:asciiTheme="minorHAnsi" w:hAnsiTheme="minorHAnsi" w:cstheme="minorHAnsi"/>
          <w:sz w:val="22"/>
          <w:szCs w:val="22"/>
        </w:rPr>
      </w:pPr>
      <w:r w:rsidRPr="00880B95">
        <w:rPr>
          <w:rFonts w:asciiTheme="minorHAnsi" w:hAnsiTheme="minorHAnsi" w:cstheme="minorHAnsi"/>
          <w:sz w:val="22"/>
          <w:szCs w:val="22"/>
        </w:rPr>
        <w:t>The Drug and Alcohol Clearinghouse statute allows the Federal Motor Carrier Safety Administration (FMCSA) to collect Clearinghouse fees when querying from all employers, including Federal, State, or local government entities that employ commercial motor vehicle (CMV) operators.</w:t>
      </w:r>
    </w:p>
    <w:p w14:paraId="51C82ED0" w14:textId="77777777" w:rsidR="002C6B82" w:rsidRPr="00880B95" w:rsidRDefault="002C6B82" w:rsidP="002C6B82">
      <w:pPr>
        <w:rPr>
          <w:rFonts w:asciiTheme="minorHAnsi" w:hAnsiTheme="minorHAnsi" w:cstheme="minorHAnsi"/>
          <w:sz w:val="22"/>
          <w:szCs w:val="22"/>
        </w:rPr>
      </w:pPr>
    </w:p>
    <w:p w14:paraId="07B8D388" w14:textId="77777777" w:rsidR="002C6B82" w:rsidRPr="00880B95" w:rsidRDefault="002C6B82" w:rsidP="002C6B82">
      <w:pPr>
        <w:rPr>
          <w:rFonts w:asciiTheme="minorHAnsi" w:hAnsiTheme="minorHAnsi" w:cstheme="minorHAnsi"/>
          <w:sz w:val="22"/>
          <w:szCs w:val="22"/>
        </w:rPr>
      </w:pPr>
      <w:r w:rsidRPr="00880B95">
        <w:rPr>
          <w:rFonts w:asciiTheme="minorHAnsi" w:hAnsiTheme="minorHAnsi" w:cstheme="minorHAnsi"/>
          <w:sz w:val="22"/>
          <w:szCs w:val="22"/>
        </w:rPr>
        <w:t xml:space="preserve">Employers can purchase a query plan that fits their business needs. Learn more about query plans </w:t>
      </w:r>
    </w:p>
    <w:p w14:paraId="0BFB9409" w14:textId="77777777" w:rsidR="00880B95" w:rsidRPr="002C6B82" w:rsidRDefault="00880B95" w:rsidP="002C6B82"/>
    <w:sectPr w:rsidR="00880B95" w:rsidRPr="002C6B82" w:rsidSect="00AF1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FE65CB"/>
    <w:multiLevelType w:val="multilevel"/>
    <w:tmpl w:val="C4F8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412CF"/>
    <w:multiLevelType w:val="multilevel"/>
    <w:tmpl w:val="66E0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625AFD"/>
    <w:multiLevelType w:val="hybridMultilevel"/>
    <w:tmpl w:val="B6D23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7E7D5E"/>
    <w:multiLevelType w:val="multilevel"/>
    <w:tmpl w:val="AA8424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6EA622E0"/>
    <w:multiLevelType w:val="multilevel"/>
    <w:tmpl w:val="631A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C64FCE"/>
    <w:multiLevelType w:val="hybridMultilevel"/>
    <w:tmpl w:val="B100D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mailMerge>
    <w:mainDocumentType w:val="formLetters"/>
    <w:dataType w:val="textFile"/>
    <w:activeRecord w:val="-1"/>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A76"/>
    <w:rsid w:val="00036C6B"/>
    <w:rsid w:val="000371CF"/>
    <w:rsid w:val="00037FF9"/>
    <w:rsid w:val="00046F1B"/>
    <w:rsid w:val="000A00A4"/>
    <w:rsid w:val="000A368D"/>
    <w:rsid w:val="000C3F67"/>
    <w:rsid w:val="000C610F"/>
    <w:rsid w:val="00124F72"/>
    <w:rsid w:val="00135E6C"/>
    <w:rsid w:val="001C1FFE"/>
    <w:rsid w:val="001E3266"/>
    <w:rsid w:val="00253D18"/>
    <w:rsid w:val="00281DC9"/>
    <w:rsid w:val="0028401F"/>
    <w:rsid w:val="00290749"/>
    <w:rsid w:val="002C6B82"/>
    <w:rsid w:val="002D5D65"/>
    <w:rsid w:val="0039236B"/>
    <w:rsid w:val="003A1083"/>
    <w:rsid w:val="003E085B"/>
    <w:rsid w:val="0040553F"/>
    <w:rsid w:val="00445121"/>
    <w:rsid w:val="005047FE"/>
    <w:rsid w:val="00513DF6"/>
    <w:rsid w:val="00514275"/>
    <w:rsid w:val="00555097"/>
    <w:rsid w:val="005557BA"/>
    <w:rsid w:val="005930AA"/>
    <w:rsid w:val="00594219"/>
    <w:rsid w:val="005A5383"/>
    <w:rsid w:val="00630A76"/>
    <w:rsid w:val="00666DB1"/>
    <w:rsid w:val="0067786F"/>
    <w:rsid w:val="006E1F7B"/>
    <w:rsid w:val="0079541C"/>
    <w:rsid w:val="007B46EB"/>
    <w:rsid w:val="007D117D"/>
    <w:rsid w:val="00880B95"/>
    <w:rsid w:val="009304DE"/>
    <w:rsid w:val="00973220"/>
    <w:rsid w:val="009E2BCD"/>
    <w:rsid w:val="00A93F24"/>
    <w:rsid w:val="00AF1165"/>
    <w:rsid w:val="00B45E4D"/>
    <w:rsid w:val="00B55974"/>
    <w:rsid w:val="00BE7352"/>
    <w:rsid w:val="00C07DBF"/>
    <w:rsid w:val="00D7254A"/>
    <w:rsid w:val="00DB52E7"/>
    <w:rsid w:val="00E05430"/>
    <w:rsid w:val="00E32B21"/>
    <w:rsid w:val="00E400DB"/>
    <w:rsid w:val="00E82851"/>
    <w:rsid w:val="00E854EE"/>
    <w:rsid w:val="00EA7A76"/>
    <w:rsid w:val="00EB1625"/>
    <w:rsid w:val="00EE0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C2B16"/>
  <w14:defaultImageDpi w14:val="32767"/>
  <w15:chartTrackingRefBased/>
  <w15:docId w15:val="{40C47B90-BE34-0644-AE18-657EF3006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352"/>
    <w:rPr>
      <w:rFonts w:ascii="Times New Roman" w:eastAsia="Times New Roman" w:hAnsi="Times New Roman" w:cs="Times New Roman"/>
    </w:rPr>
  </w:style>
  <w:style w:type="paragraph" w:styleId="Heading2">
    <w:name w:val="heading 2"/>
    <w:basedOn w:val="Normal"/>
    <w:link w:val="Heading2Char"/>
    <w:uiPriority w:val="9"/>
    <w:qFormat/>
    <w:rsid w:val="00630A76"/>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135E6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1C1FF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0A76"/>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630A76"/>
    <w:rPr>
      <w:color w:val="0000FF"/>
      <w:u w:val="single"/>
    </w:rPr>
  </w:style>
  <w:style w:type="paragraph" w:customStyle="1" w:styleId="isactive">
    <w:name w:val="is_active"/>
    <w:basedOn w:val="Normal"/>
    <w:rsid w:val="00630A76"/>
    <w:pPr>
      <w:spacing w:before="100" w:beforeAutospacing="1" w:after="100" w:afterAutospacing="1"/>
    </w:pPr>
  </w:style>
  <w:style w:type="paragraph" w:styleId="NormalWeb">
    <w:name w:val="Normal (Web)"/>
    <w:basedOn w:val="Normal"/>
    <w:uiPriority w:val="99"/>
    <w:semiHidden/>
    <w:unhideWhenUsed/>
    <w:rsid w:val="00630A76"/>
    <w:pPr>
      <w:spacing w:before="100" w:beforeAutospacing="1" w:after="100" w:afterAutospacing="1"/>
    </w:pPr>
  </w:style>
  <w:style w:type="character" w:customStyle="1" w:styleId="Heading4Char">
    <w:name w:val="Heading 4 Char"/>
    <w:basedOn w:val="DefaultParagraphFont"/>
    <w:link w:val="Heading4"/>
    <w:uiPriority w:val="9"/>
    <w:semiHidden/>
    <w:rsid w:val="001C1FFE"/>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1C1FFE"/>
    <w:rPr>
      <w:b/>
      <w:bCs/>
    </w:rPr>
  </w:style>
  <w:style w:type="character" w:customStyle="1" w:styleId="fieldset-legend">
    <w:name w:val="fieldset-legend"/>
    <w:basedOn w:val="DefaultParagraphFont"/>
    <w:rsid w:val="005930AA"/>
  </w:style>
  <w:style w:type="character" w:customStyle="1" w:styleId="Heading3Char">
    <w:name w:val="Heading 3 Char"/>
    <w:basedOn w:val="DefaultParagraphFont"/>
    <w:link w:val="Heading3"/>
    <w:uiPriority w:val="9"/>
    <w:semiHidden/>
    <w:rsid w:val="00135E6C"/>
    <w:rPr>
      <w:rFonts w:asciiTheme="majorHAnsi" w:eastAsiaTheme="majorEastAsia" w:hAnsiTheme="majorHAnsi" w:cstheme="majorBidi"/>
      <w:color w:val="1F3763" w:themeColor="accent1" w:themeShade="7F"/>
    </w:rPr>
  </w:style>
  <w:style w:type="paragraph" w:styleId="NoSpacing">
    <w:name w:val="No Spacing"/>
    <w:uiPriority w:val="1"/>
    <w:qFormat/>
    <w:rsid w:val="00037FF9"/>
    <w:rPr>
      <w:sz w:val="22"/>
      <w:szCs w:val="22"/>
    </w:rPr>
  </w:style>
  <w:style w:type="table" w:styleId="TableGrid">
    <w:name w:val="Table Grid"/>
    <w:basedOn w:val="TableNormal"/>
    <w:uiPriority w:val="39"/>
    <w:rsid w:val="00880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65862">
      <w:bodyDiv w:val="1"/>
      <w:marLeft w:val="0"/>
      <w:marRight w:val="0"/>
      <w:marTop w:val="0"/>
      <w:marBottom w:val="0"/>
      <w:divBdr>
        <w:top w:val="none" w:sz="0" w:space="0" w:color="auto"/>
        <w:left w:val="none" w:sz="0" w:space="0" w:color="auto"/>
        <w:bottom w:val="none" w:sz="0" w:space="0" w:color="auto"/>
        <w:right w:val="none" w:sz="0" w:space="0" w:color="auto"/>
      </w:divBdr>
    </w:div>
    <w:div w:id="379135094">
      <w:bodyDiv w:val="1"/>
      <w:marLeft w:val="0"/>
      <w:marRight w:val="0"/>
      <w:marTop w:val="0"/>
      <w:marBottom w:val="0"/>
      <w:divBdr>
        <w:top w:val="none" w:sz="0" w:space="0" w:color="auto"/>
        <w:left w:val="none" w:sz="0" w:space="0" w:color="auto"/>
        <w:bottom w:val="none" w:sz="0" w:space="0" w:color="auto"/>
        <w:right w:val="none" w:sz="0" w:space="0" w:color="auto"/>
      </w:divBdr>
    </w:div>
    <w:div w:id="380906213">
      <w:bodyDiv w:val="1"/>
      <w:marLeft w:val="0"/>
      <w:marRight w:val="0"/>
      <w:marTop w:val="0"/>
      <w:marBottom w:val="0"/>
      <w:divBdr>
        <w:top w:val="none" w:sz="0" w:space="0" w:color="auto"/>
        <w:left w:val="none" w:sz="0" w:space="0" w:color="auto"/>
        <w:bottom w:val="none" w:sz="0" w:space="0" w:color="auto"/>
        <w:right w:val="none" w:sz="0" w:space="0" w:color="auto"/>
      </w:divBdr>
    </w:div>
    <w:div w:id="427822136">
      <w:bodyDiv w:val="1"/>
      <w:marLeft w:val="0"/>
      <w:marRight w:val="0"/>
      <w:marTop w:val="0"/>
      <w:marBottom w:val="0"/>
      <w:divBdr>
        <w:top w:val="none" w:sz="0" w:space="0" w:color="auto"/>
        <w:left w:val="none" w:sz="0" w:space="0" w:color="auto"/>
        <w:bottom w:val="none" w:sz="0" w:space="0" w:color="auto"/>
        <w:right w:val="none" w:sz="0" w:space="0" w:color="auto"/>
      </w:divBdr>
    </w:div>
    <w:div w:id="579754645">
      <w:bodyDiv w:val="1"/>
      <w:marLeft w:val="0"/>
      <w:marRight w:val="0"/>
      <w:marTop w:val="0"/>
      <w:marBottom w:val="0"/>
      <w:divBdr>
        <w:top w:val="none" w:sz="0" w:space="0" w:color="auto"/>
        <w:left w:val="none" w:sz="0" w:space="0" w:color="auto"/>
        <w:bottom w:val="none" w:sz="0" w:space="0" w:color="auto"/>
        <w:right w:val="none" w:sz="0" w:space="0" w:color="auto"/>
      </w:divBdr>
    </w:div>
    <w:div w:id="756095742">
      <w:bodyDiv w:val="1"/>
      <w:marLeft w:val="0"/>
      <w:marRight w:val="0"/>
      <w:marTop w:val="0"/>
      <w:marBottom w:val="0"/>
      <w:divBdr>
        <w:top w:val="none" w:sz="0" w:space="0" w:color="auto"/>
        <w:left w:val="none" w:sz="0" w:space="0" w:color="auto"/>
        <w:bottom w:val="none" w:sz="0" w:space="0" w:color="auto"/>
        <w:right w:val="none" w:sz="0" w:space="0" w:color="auto"/>
      </w:divBdr>
      <w:divsChild>
        <w:div w:id="543442960">
          <w:marLeft w:val="0"/>
          <w:marRight w:val="0"/>
          <w:marTop w:val="0"/>
          <w:marBottom w:val="0"/>
          <w:divBdr>
            <w:top w:val="none" w:sz="0" w:space="0" w:color="auto"/>
            <w:left w:val="none" w:sz="0" w:space="0" w:color="auto"/>
            <w:bottom w:val="none" w:sz="0" w:space="0" w:color="auto"/>
            <w:right w:val="none" w:sz="0" w:space="0" w:color="auto"/>
          </w:divBdr>
          <w:divsChild>
            <w:div w:id="524369298">
              <w:marLeft w:val="0"/>
              <w:marRight w:val="0"/>
              <w:marTop w:val="0"/>
              <w:marBottom w:val="0"/>
              <w:divBdr>
                <w:top w:val="none" w:sz="0" w:space="0" w:color="auto"/>
                <w:left w:val="none" w:sz="0" w:space="0" w:color="auto"/>
                <w:bottom w:val="none" w:sz="0" w:space="0" w:color="auto"/>
                <w:right w:val="none" w:sz="0" w:space="0" w:color="auto"/>
              </w:divBdr>
              <w:divsChild>
                <w:div w:id="1126002967">
                  <w:marLeft w:val="0"/>
                  <w:marRight w:val="0"/>
                  <w:marTop w:val="0"/>
                  <w:marBottom w:val="0"/>
                  <w:divBdr>
                    <w:top w:val="none" w:sz="0" w:space="0" w:color="auto"/>
                    <w:left w:val="none" w:sz="0" w:space="0" w:color="auto"/>
                    <w:bottom w:val="none" w:sz="0" w:space="0" w:color="auto"/>
                    <w:right w:val="none" w:sz="0" w:space="0" w:color="auto"/>
                  </w:divBdr>
                  <w:divsChild>
                    <w:div w:id="2048528000">
                      <w:marLeft w:val="0"/>
                      <w:marRight w:val="0"/>
                      <w:marTop w:val="0"/>
                      <w:marBottom w:val="0"/>
                      <w:divBdr>
                        <w:top w:val="none" w:sz="0" w:space="0" w:color="auto"/>
                        <w:left w:val="none" w:sz="0" w:space="0" w:color="auto"/>
                        <w:bottom w:val="none" w:sz="0" w:space="0" w:color="auto"/>
                        <w:right w:val="none" w:sz="0" w:space="0" w:color="auto"/>
                      </w:divBdr>
                      <w:divsChild>
                        <w:div w:id="1864782053">
                          <w:marLeft w:val="0"/>
                          <w:marRight w:val="0"/>
                          <w:marTop w:val="0"/>
                          <w:marBottom w:val="0"/>
                          <w:divBdr>
                            <w:top w:val="none" w:sz="0" w:space="0" w:color="auto"/>
                            <w:left w:val="none" w:sz="0" w:space="0" w:color="auto"/>
                            <w:bottom w:val="none" w:sz="0" w:space="0" w:color="auto"/>
                            <w:right w:val="none" w:sz="0" w:space="0" w:color="auto"/>
                          </w:divBdr>
                          <w:divsChild>
                            <w:div w:id="204224605">
                              <w:marLeft w:val="0"/>
                              <w:marRight w:val="0"/>
                              <w:marTop w:val="0"/>
                              <w:marBottom w:val="0"/>
                              <w:divBdr>
                                <w:top w:val="none" w:sz="0" w:space="0" w:color="auto"/>
                                <w:left w:val="none" w:sz="0" w:space="0" w:color="auto"/>
                                <w:bottom w:val="none" w:sz="0" w:space="0" w:color="auto"/>
                                <w:right w:val="none" w:sz="0" w:space="0" w:color="auto"/>
                              </w:divBdr>
                              <w:divsChild>
                                <w:div w:id="74137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959387">
      <w:bodyDiv w:val="1"/>
      <w:marLeft w:val="0"/>
      <w:marRight w:val="0"/>
      <w:marTop w:val="0"/>
      <w:marBottom w:val="0"/>
      <w:divBdr>
        <w:top w:val="none" w:sz="0" w:space="0" w:color="auto"/>
        <w:left w:val="none" w:sz="0" w:space="0" w:color="auto"/>
        <w:bottom w:val="none" w:sz="0" w:space="0" w:color="auto"/>
        <w:right w:val="none" w:sz="0" w:space="0" w:color="auto"/>
      </w:divBdr>
    </w:div>
    <w:div w:id="895628330">
      <w:bodyDiv w:val="1"/>
      <w:marLeft w:val="0"/>
      <w:marRight w:val="0"/>
      <w:marTop w:val="0"/>
      <w:marBottom w:val="0"/>
      <w:divBdr>
        <w:top w:val="none" w:sz="0" w:space="0" w:color="auto"/>
        <w:left w:val="none" w:sz="0" w:space="0" w:color="auto"/>
        <w:bottom w:val="none" w:sz="0" w:space="0" w:color="auto"/>
        <w:right w:val="none" w:sz="0" w:space="0" w:color="auto"/>
      </w:divBdr>
    </w:div>
    <w:div w:id="923144342">
      <w:bodyDiv w:val="1"/>
      <w:marLeft w:val="0"/>
      <w:marRight w:val="0"/>
      <w:marTop w:val="0"/>
      <w:marBottom w:val="0"/>
      <w:divBdr>
        <w:top w:val="none" w:sz="0" w:space="0" w:color="auto"/>
        <w:left w:val="none" w:sz="0" w:space="0" w:color="auto"/>
        <w:bottom w:val="none" w:sz="0" w:space="0" w:color="auto"/>
        <w:right w:val="none" w:sz="0" w:space="0" w:color="auto"/>
      </w:divBdr>
      <w:divsChild>
        <w:div w:id="1887372551">
          <w:marLeft w:val="0"/>
          <w:marRight w:val="0"/>
          <w:marTop w:val="0"/>
          <w:marBottom w:val="0"/>
          <w:divBdr>
            <w:top w:val="none" w:sz="0" w:space="0" w:color="auto"/>
            <w:left w:val="none" w:sz="0" w:space="0" w:color="auto"/>
            <w:bottom w:val="none" w:sz="0" w:space="0" w:color="auto"/>
            <w:right w:val="none" w:sz="0" w:space="0" w:color="auto"/>
          </w:divBdr>
          <w:divsChild>
            <w:div w:id="493494511">
              <w:marLeft w:val="0"/>
              <w:marRight w:val="0"/>
              <w:marTop w:val="0"/>
              <w:marBottom w:val="0"/>
              <w:divBdr>
                <w:top w:val="none" w:sz="0" w:space="0" w:color="auto"/>
                <w:left w:val="none" w:sz="0" w:space="0" w:color="auto"/>
                <w:bottom w:val="none" w:sz="0" w:space="0" w:color="auto"/>
                <w:right w:val="none" w:sz="0" w:space="0" w:color="auto"/>
              </w:divBdr>
              <w:divsChild>
                <w:div w:id="2842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5552">
          <w:marLeft w:val="0"/>
          <w:marRight w:val="0"/>
          <w:marTop w:val="0"/>
          <w:marBottom w:val="0"/>
          <w:divBdr>
            <w:top w:val="none" w:sz="0" w:space="0" w:color="auto"/>
            <w:left w:val="none" w:sz="0" w:space="0" w:color="auto"/>
            <w:bottom w:val="none" w:sz="0" w:space="0" w:color="auto"/>
            <w:right w:val="none" w:sz="0" w:space="0" w:color="auto"/>
          </w:divBdr>
        </w:div>
      </w:divsChild>
    </w:div>
    <w:div w:id="1800026125">
      <w:bodyDiv w:val="1"/>
      <w:marLeft w:val="0"/>
      <w:marRight w:val="0"/>
      <w:marTop w:val="0"/>
      <w:marBottom w:val="0"/>
      <w:divBdr>
        <w:top w:val="none" w:sz="0" w:space="0" w:color="auto"/>
        <w:left w:val="none" w:sz="0" w:space="0" w:color="auto"/>
        <w:bottom w:val="none" w:sz="0" w:space="0" w:color="auto"/>
        <w:right w:val="none" w:sz="0" w:space="0" w:color="auto"/>
      </w:divBdr>
      <w:divsChild>
        <w:div w:id="1018695227">
          <w:marLeft w:val="0"/>
          <w:marRight w:val="0"/>
          <w:marTop w:val="0"/>
          <w:marBottom w:val="0"/>
          <w:divBdr>
            <w:top w:val="none" w:sz="0" w:space="0" w:color="auto"/>
            <w:left w:val="none" w:sz="0" w:space="0" w:color="auto"/>
            <w:bottom w:val="none" w:sz="0" w:space="0" w:color="auto"/>
            <w:right w:val="none" w:sz="0" w:space="0" w:color="auto"/>
          </w:divBdr>
          <w:divsChild>
            <w:div w:id="2012098154">
              <w:marLeft w:val="0"/>
              <w:marRight w:val="0"/>
              <w:marTop w:val="0"/>
              <w:marBottom w:val="0"/>
              <w:divBdr>
                <w:top w:val="none" w:sz="0" w:space="0" w:color="auto"/>
                <w:left w:val="none" w:sz="0" w:space="0" w:color="auto"/>
                <w:bottom w:val="none" w:sz="0" w:space="0" w:color="auto"/>
                <w:right w:val="none" w:sz="0" w:space="0" w:color="auto"/>
              </w:divBdr>
              <w:divsChild>
                <w:div w:id="1768501485">
                  <w:marLeft w:val="0"/>
                  <w:marRight w:val="0"/>
                  <w:marTop w:val="0"/>
                  <w:marBottom w:val="0"/>
                  <w:divBdr>
                    <w:top w:val="none" w:sz="0" w:space="0" w:color="auto"/>
                    <w:left w:val="none" w:sz="0" w:space="0" w:color="auto"/>
                    <w:bottom w:val="none" w:sz="0" w:space="0" w:color="auto"/>
                    <w:right w:val="none" w:sz="0" w:space="0" w:color="auto"/>
                  </w:divBdr>
                  <w:divsChild>
                    <w:div w:id="1979800812">
                      <w:marLeft w:val="0"/>
                      <w:marRight w:val="0"/>
                      <w:marTop w:val="0"/>
                      <w:marBottom w:val="0"/>
                      <w:divBdr>
                        <w:top w:val="none" w:sz="0" w:space="0" w:color="auto"/>
                        <w:left w:val="none" w:sz="0" w:space="0" w:color="auto"/>
                        <w:bottom w:val="none" w:sz="0" w:space="0" w:color="auto"/>
                        <w:right w:val="none" w:sz="0" w:space="0" w:color="auto"/>
                      </w:divBdr>
                      <w:divsChild>
                        <w:div w:id="1635600228">
                          <w:marLeft w:val="0"/>
                          <w:marRight w:val="0"/>
                          <w:marTop w:val="0"/>
                          <w:marBottom w:val="0"/>
                          <w:divBdr>
                            <w:top w:val="none" w:sz="0" w:space="0" w:color="auto"/>
                            <w:left w:val="none" w:sz="0" w:space="0" w:color="auto"/>
                            <w:bottom w:val="none" w:sz="0" w:space="0" w:color="auto"/>
                            <w:right w:val="none" w:sz="0" w:space="0" w:color="auto"/>
                          </w:divBdr>
                          <w:divsChild>
                            <w:div w:id="1317876252">
                              <w:marLeft w:val="0"/>
                              <w:marRight w:val="0"/>
                              <w:marTop w:val="0"/>
                              <w:marBottom w:val="0"/>
                              <w:divBdr>
                                <w:top w:val="none" w:sz="0" w:space="0" w:color="auto"/>
                                <w:left w:val="none" w:sz="0" w:space="0" w:color="auto"/>
                                <w:bottom w:val="none" w:sz="0" w:space="0" w:color="auto"/>
                                <w:right w:val="none" w:sz="0" w:space="0" w:color="auto"/>
                              </w:divBdr>
                              <w:divsChild>
                                <w:div w:id="1044983476">
                                  <w:marLeft w:val="0"/>
                                  <w:marRight w:val="0"/>
                                  <w:marTop w:val="0"/>
                                  <w:marBottom w:val="0"/>
                                  <w:divBdr>
                                    <w:top w:val="none" w:sz="0" w:space="0" w:color="auto"/>
                                    <w:left w:val="none" w:sz="0" w:space="0" w:color="auto"/>
                                    <w:bottom w:val="none" w:sz="0" w:space="0" w:color="auto"/>
                                    <w:right w:val="none" w:sz="0" w:space="0" w:color="auto"/>
                                  </w:divBdr>
                                  <w:divsChild>
                                    <w:div w:id="1660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316536">
                          <w:marLeft w:val="0"/>
                          <w:marRight w:val="0"/>
                          <w:marTop w:val="0"/>
                          <w:marBottom w:val="0"/>
                          <w:divBdr>
                            <w:top w:val="none" w:sz="0" w:space="0" w:color="auto"/>
                            <w:left w:val="none" w:sz="0" w:space="0" w:color="auto"/>
                            <w:bottom w:val="none" w:sz="0" w:space="0" w:color="auto"/>
                            <w:right w:val="none" w:sz="0" w:space="0" w:color="auto"/>
                          </w:divBdr>
                        </w:div>
                      </w:divsChild>
                    </w:div>
                    <w:div w:id="580021505">
                      <w:marLeft w:val="0"/>
                      <w:marRight w:val="0"/>
                      <w:marTop w:val="0"/>
                      <w:marBottom w:val="0"/>
                      <w:divBdr>
                        <w:top w:val="none" w:sz="0" w:space="0" w:color="auto"/>
                        <w:left w:val="none" w:sz="0" w:space="0" w:color="auto"/>
                        <w:bottom w:val="none" w:sz="0" w:space="0" w:color="auto"/>
                        <w:right w:val="none" w:sz="0" w:space="0" w:color="auto"/>
                      </w:divBdr>
                      <w:divsChild>
                        <w:div w:id="921525812">
                          <w:marLeft w:val="0"/>
                          <w:marRight w:val="0"/>
                          <w:marTop w:val="0"/>
                          <w:marBottom w:val="0"/>
                          <w:divBdr>
                            <w:top w:val="none" w:sz="0" w:space="0" w:color="auto"/>
                            <w:left w:val="none" w:sz="0" w:space="0" w:color="auto"/>
                            <w:bottom w:val="none" w:sz="0" w:space="0" w:color="auto"/>
                            <w:right w:val="none" w:sz="0" w:space="0" w:color="auto"/>
                          </w:divBdr>
                          <w:divsChild>
                            <w:div w:id="1260530175">
                              <w:marLeft w:val="0"/>
                              <w:marRight w:val="0"/>
                              <w:marTop w:val="0"/>
                              <w:marBottom w:val="0"/>
                              <w:divBdr>
                                <w:top w:val="none" w:sz="0" w:space="0" w:color="auto"/>
                                <w:left w:val="none" w:sz="0" w:space="0" w:color="auto"/>
                                <w:bottom w:val="none" w:sz="0" w:space="0" w:color="auto"/>
                                <w:right w:val="none" w:sz="0" w:space="0" w:color="auto"/>
                              </w:divBdr>
                              <w:divsChild>
                                <w:div w:id="203450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67113">
      <w:bodyDiv w:val="1"/>
      <w:marLeft w:val="0"/>
      <w:marRight w:val="0"/>
      <w:marTop w:val="0"/>
      <w:marBottom w:val="0"/>
      <w:divBdr>
        <w:top w:val="none" w:sz="0" w:space="0" w:color="auto"/>
        <w:left w:val="none" w:sz="0" w:space="0" w:color="auto"/>
        <w:bottom w:val="none" w:sz="0" w:space="0" w:color="auto"/>
        <w:right w:val="none" w:sz="0" w:space="0" w:color="auto"/>
      </w:divBdr>
      <w:divsChild>
        <w:div w:id="132870488">
          <w:marLeft w:val="0"/>
          <w:marRight w:val="0"/>
          <w:marTop w:val="0"/>
          <w:marBottom w:val="0"/>
          <w:divBdr>
            <w:top w:val="none" w:sz="0" w:space="0" w:color="auto"/>
            <w:left w:val="none" w:sz="0" w:space="0" w:color="auto"/>
            <w:bottom w:val="none" w:sz="0" w:space="0" w:color="auto"/>
            <w:right w:val="none" w:sz="0" w:space="0" w:color="auto"/>
          </w:divBdr>
          <w:divsChild>
            <w:div w:id="336612094">
              <w:marLeft w:val="0"/>
              <w:marRight w:val="0"/>
              <w:marTop w:val="0"/>
              <w:marBottom w:val="0"/>
              <w:divBdr>
                <w:top w:val="none" w:sz="0" w:space="0" w:color="auto"/>
                <w:left w:val="none" w:sz="0" w:space="0" w:color="auto"/>
                <w:bottom w:val="none" w:sz="0" w:space="0" w:color="auto"/>
                <w:right w:val="none" w:sz="0" w:space="0" w:color="auto"/>
              </w:divBdr>
              <w:divsChild>
                <w:div w:id="1646012679">
                  <w:marLeft w:val="0"/>
                  <w:marRight w:val="0"/>
                  <w:marTop w:val="0"/>
                  <w:marBottom w:val="0"/>
                  <w:divBdr>
                    <w:top w:val="none" w:sz="0" w:space="0" w:color="auto"/>
                    <w:left w:val="none" w:sz="0" w:space="0" w:color="auto"/>
                    <w:bottom w:val="none" w:sz="0" w:space="0" w:color="auto"/>
                    <w:right w:val="none" w:sz="0" w:space="0" w:color="auto"/>
                  </w:divBdr>
                  <w:divsChild>
                    <w:div w:id="1254242184">
                      <w:marLeft w:val="0"/>
                      <w:marRight w:val="0"/>
                      <w:marTop w:val="45"/>
                      <w:marBottom w:val="96"/>
                      <w:divBdr>
                        <w:top w:val="none" w:sz="0" w:space="0" w:color="auto"/>
                        <w:left w:val="none" w:sz="0" w:space="0" w:color="auto"/>
                        <w:bottom w:val="none" w:sz="0" w:space="0" w:color="auto"/>
                        <w:right w:val="none" w:sz="0" w:space="0" w:color="auto"/>
                      </w:divBdr>
                    </w:div>
                    <w:div w:id="1861774856">
                      <w:marLeft w:val="0"/>
                      <w:marRight w:val="0"/>
                      <w:marTop w:val="45"/>
                      <w:marBottom w:val="96"/>
                      <w:divBdr>
                        <w:top w:val="none" w:sz="0" w:space="0" w:color="auto"/>
                        <w:left w:val="none" w:sz="0" w:space="0" w:color="auto"/>
                        <w:bottom w:val="none" w:sz="0" w:space="0" w:color="auto"/>
                        <w:right w:val="none" w:sz="0" w:space="0" w:color="auto"/>
                      </w:divBdr>
                    </w:div>
                  </w:divsChild>
                </w:div>
              </w:divsChild>
            </w:div>
          </w:divsChild>
        </w:div>
        <w:div w:id="592208671">
          <w:marLeft w:val="0"/>
          <w:marRight w:val="0"/>
          <w:marTop w:val="0"/>
          <w:marBottom w:val="0"/>
          <w:divBdr>
            <w:top w:val="none" w:sz="0" w:space="0" w:color="auto"/>
            <w:left w:val="none" w:sz="0" w:space="0" w:color="auto"/>
            <w:bottom w:val="none" w:sz="0" w:space="0" w:color="auto"/>
            <w:right w:val="none" w:sz="0" w:space="0" w:color="auto"/>
          </w:divBdr>
          <w:divsChild>
            <w:div w:id="994337289">
              <w:marLeft w:val="0"/>
              <w:marRight w:val="0"/>
              <w:marTop w:val="0"/>
              <w:marBottom w:val="0"/>
              <w:divBdr>
                <w:top w:val="none" w:sz="0" w:space="0" w:color="auto"/>
                <w:left w:val="none" w:sz="0" w:space="0" w:color="auto"/>
                <w:bottom w:val="none" w:sz="0" w:space="0" w:color="auto"/>
                <w:right w:val="none" w:sz="0" w:space="0" w:color="auto"/>
              </w:divBdr>
              <w:divsChild>
                <w:div w:id="203595482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339434282">
          <w:marLeft w:val="0"/>
          <w:marRight w:val="0"/>
          <w:marTop w:val="0"/>
          <w:marBottom w:val="0"/>
          <w:divBdr>
            <w:top w:val="none" w:sz="0" w:space="0" w:color="auto"/>
            <w:left w:val="none" w:sz="0" w:space="0" w:color="auto"/>
            <w:bottom w:val="none" w:sz="0" w:space="0" w:color="auto"/>
            <w:right w:val="none" w:sz="0" w:space="0" w:color="auto"/>
          </w:divBdr>
          <w:divsChild>
            <w:div w:id="479348728">
              <w:marLeft w:val="0"/>
              <w:marRight w:val="0"/>
              <w:marTop w:val="0"/>
              <w:marBottom w:val="0"/>
              <w:divBdr>
                <w:top w:val="none" w:sz="0" w:space="0" w:color="auto"/>
                <w:left w:val="none" w:sz="0" w:space="0" w:color="auto"/>
                <w:bottom w:val="none" w:sz="0" w:space="0" w:color="auto"/>
                <w:right w:val="none" w:sz="0" w:space="0" w:color="auto"/>
              </w:divBdr>
              <w:divsChild>
                <w:div w:id="107127154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2130584932">
      <w:bodyDiv w:val="1"/>
      <w:marLeft w:val="0"/>
      <w:marRight w:val="0"/>
      <w:marTop w:val="0"/>
      <w:marBottom w:val="0"/>
      <w:divBdr>
        <w:top w:val="none" w:sz="0" w:space="0" w:color="auto"/>
        <w:left w:val="none" w:sz="0" w:space="0" w:color="auto"/>
        <w:bottom w:val="none" w:sz="0" w:space="0" w:color="auto"/>
        <w:right w:val="none" w:sz="0" w:space="0" w:color="auto"/>
      </w:divBdr>
      <w:divsChild>
        <w:div w:id="1708021405">
          <w:marLeft w:val="0"/>
          <w:marRight w:val="0"/>
          <w:marTop w:val="0"/>
          <w:marBottom w:val="0"/>
          <w:divBdr>
            <w:top w:val="none" w:sz="0" w:space="0" w:color="auto"/>
            <w:left w:val="none" w:sz="0" w:space="0" w:color="auto"/>
            <w:bottom w:val="none" w:sz="0" w:space="0" w:color="auto"/>
            <w:right w:val="none" w:sz="0" w:space="0" w:color="auto"/>
          </w:divBdr>
          <w:divsChild>
            <w:div w:id="1207522079">
              <w:marLeft w:val="0"/>
              <w:marRight w:val="0"/>
              <w:marTop w:val="0"/>
              <w:marBottom w:val="0"/>
              <w:divBdr>
                <w:top w:val="none" w:sz="0" w:space="0" w:color="auto"/>
                <w:left w:val="none" w:sz="0" w:space="0" w:color="auto"/>
                <w:bottom w:val="none" w:sz="0" w:space="0" w:color="auto"/>
                <w:right w:val="none" w:sz="0" w:space="0" w:color="auto"/>
              </w:divBdr>
              <w:divsChild>
                <w:div w:id="161455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617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rca:RCAuthoringProperties xmlns:rca="urn:sharePointPublishingRcaProperties">
  <rca:Converter rca:guid="6dfdc5b4-2a28-4a06-b0c6-ad3901e3a807">
    <rca:property rca:type="InheritParentSettings">False</rca:property>
    <rca:property rca:type="SelectedPageLayout">24</rca:property>
    <rca:property rca:type="SelectedPageField">f55c4d88-1f2e-4ad9-aaa8-819af4ee7ee8</rca:property>
    <rca:property rca:type="SelectedStylesField">a932ec3f-94c1-48b1-b6dc-41aaa6eb7e54</rca:property>
    <rca:property rca:type="CreatePageWithSourceDocument">True</rca:property>
    <rca:property rca:type="AllowChangeLocationConfig">True</rca:property>
    <rca:property rca:type="ConfiguredPageLocation">https://one.dot.gov/fmcsa</rca:property>
    <rca:property rca:type="CreateSynchronously">True</rca:property>
    <rca:property rca:type="AllowChangeProcessingConfig">True</rca:property>
    <rca:property rca:type="ConverterSpecificSettings"/>
  </rca:Converter>
</rca:RCAuthori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C7F2CB44E0D3B45B3208132CB108B47" ma:contentTypeVersion="1" ma:contentTypeDescription="Create a new document." ma:contentTypeScope="" ma:versionID="7af11c53f7b8ee8dbd85e41050a86aa0">
  <xsd:schema xmlns:xsd="http://www.w3.org/2001/XMLSchema" xmlns:xs="http://www.w3.org/2001/XMLSchema" xmlns:p="http://schemas.microsoft.com/office/2006/metadata/properties" targetNamespace="http://schemas.microsoft.com/office/2006/metadata/properties" ma:root="true" ma:fieldsID="4bb9ff0a29388135f283ffa78f8981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6546C-E3DC-41D3-9D34-2D18472B73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11AF11-1BA4-4D08-AE12-6196D83877D7}">
  <ds:schemaRefs>
    <ds:schemaRef ds:uri="urn:sharePointPublishingRcaProperties"/>
  </ds:schemaRefs>
</ds:datastoreItem>
</file>

<file path=customXml/itemProps3.xml><?xml version="1.0" encoding="utf-8"?>
<ds:datastoreItem xmlns:ds="http://schemas.openxmlformats.org/officeDocument/2006/customXml" ds:itemID="{7D0C133B-B229-4F1B-A556-8AABA12E6491}">
  <ds:schemaRefs>
    <ds:schemaRef ds:uri="http://schemas.microsoft.com/sharepoint/v3/contenttype/forms"/>
  </ds:schemaRefs>
</ds:datastoreItem>
</file>

<file path=customXml/itemProps4.xml><?xml version="1.0" encoding="utf-8"?>
<ds:datastoreItem xmlns:ds="http://schemas.openxmlformats.org/officeDocument/2006/customXml" ds:itemID="{95042E0E-4DA1-4014-9CB8-1A9A082E0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60D08A64-7744-1E4C-AB14-2E8AD160F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72</Words>
  <Characters>416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 Martin (FMCSA)</dc:creator>
  <cp:keywords/>
  <dc:description/>
  <cp:lastModifiedBy>Erb, Martin (FMCSA)</cp:lastModifiedBy>
  <cp:revision>7</cp:revision>
  <dcterms:created xsi:type="dcterms:W3CDTF">2020-02-14T15:54:00Z</dcterms:created>
  <dcterms:modified xsi:type="dcterms:W3CDTF">2020-02-27T19:09:00Z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0x0101007C7F2CB44E0D3B45B3208132CB108B47</vt:lpwstr>
  </property>
</Properties>
</file>