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6E03" w14:textId="77777777" w:rsidR="00EC75C8" w:rsidRPr="00EE094B" w:rsidRDefault="00EC75C8" w:rsidP="00EC75C8">
      <w:pPr>
        <w:rPr>
          <w:color w:val="FF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B457DC">
        <w:rPr>
          <w:rFonts w:ascii="Calibri" w:hAnsi="Calibri" w:cs="Calibri"/>
          <w:color w:val="000000"/>
          <w:sz w:val="22"/>
          <w:szCs w:val="22"/>
        </w:rPr>
        <w:t xml:space="preserve">Employer Violation and RTD Reporting </w:t>
      </w:r>
    </w:p>
    <w:p w14:paraId="4A982389" w14:textId="77777777" w:rsidR="00EC75C8" w:rsidRPr="00BA5E18" w:rsidRDefault="00EC75C8" w:rsidP="00EC75C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9980C52" w14:textId="77777777" w:rsidR="00EC75C8" w:rsidRPr="00BA5E18" w:rsidRDefault="00EC75C8" w:rsidP="00EC75C8">
      <w:pPr>
        <w:pStyle w:val="Heading2"/>
      </w:pPr>
      <w:r w:rsidRPr="00BA5E18">
        <w:t>Guidance Q&amp;A</w:t>
      </w:r>
    </w:p>
    <w:p w14:paraId="691D7F8D" w14:textId="77777777" w:rsidR="00EC75C8" w:rsidRPr="00BA5E18" w:rsidRDefault="00EC75C8" w:rsidP="00EC75C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A5E18">
        <w:rPr>
          <w:rFonts w:asciiTheme="minorHAnsi" w:hAnsiTheme="minorHAnsi" w:cstheme="minorHAnsi"/>
          <w:sz w:val="22"/>
          <w:szCs w:val="22"/>
        </w:rPr>
        <w:t>What violation and return-to-duty (RTD) information must employers report to the Clearinghouse?</w:t>
      </w:r>
    </w:p>
    <w:p w14:paraId="2BB3354A" w14:textId="77777777" w:rsidR="00EC75C8" w:rsidRDefault="00EC75C8" w:rsidP="00EC75C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03565" w14:textId="77777777" w:rsidR="00EC75C8" w:rsidRDefault="00EC75C8" w:rsidP="00EC75C8">
      <w:pPr>
        <w:pStyle w:val="Heading2"/>
      </w:pPr>
      <w:r w:rsidRPr="00BA5E18">
        <w:t>Guidance: </w:t>
      </w:r>
    </w:p>
    <w:p w14:paraId="29DD318B" w14:textId="77777777" w:rsidR="00EC75C8" w:rsidRPr="00BA5E18" w:rsidRDefault="00EC75C8" w:rsidP="00EC75C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>Per § 382.705(b), employers must report the following information to the Clearinghouse:</w:t>
      </w:r>
    </w:p>
    <w:p w14:paraId="25C270C6" w14:textId="77777777" w:rsidR="00EC75C8" w:rsidRPr="00BA5E18" w:rsidRDefault="00EC75C8" w:rsidP="00EC75C8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 xml:space="preserve">An alcohol confirmation test result with an alcohol concentration of 0.04 or greater;   </w:t>
      </w:r>
    </w:p>
    <w:p w14:paraId="2F6D1626" w14:textId="77777777" w:rsidR="00EC75C8" w:rsidRPr="00BA5E18" w:rsidRDefault="00EC75C8" w:rsidP="00EC75C8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>A CDL driver’s refusal to submit to a Department of Transportation (DOT) test for drug or alcohol use;</w:t>
      </w:r>
    </w:p>
    <w:p w14:paraId="06F78ED1" w14:textId="77777777" w:rsidR="00EC75C8" w:rsidRPr="00BA5E18" w:rsidRDefault="00EC75C8" w:rsidP="00EC75C8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>Actual knowledge, as defined in § 382.107;</w:t>
      </w:r>
    </w:p>
    <w:p w14:paraId="622EA7B0" w14:textId="77777777" w:rsidR="00EC75C8" w:rsidRPr="00BA5E18" w:rsidRDefault="00EC75C8" w:rsidP="00EC75C8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>The negative RTD test results;</w:t>
      </w:r>
    </w:p>
    <w:p w14:paraId="32E3FAE2" w14:textId="77777777" w:rsidR="00EC75C8" w:rsidRPr="00BA5E18" w:rsidRDefault="00EC75C8" w:rsidP="00EC75C8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A5E18">
        <w:rPr>
          <w:rFonts w:asciiTheme="minorHAnsi" w:hAnsiTheme="minorHAnsi" w:cstheme="minorHAnsi"/>
          <w:color w:val="000000"/>
          <w:sz w:val="22"/>
          <w:szCs w:val="22"/>
        </w:rPr>
        <w:t>The date the driver successfully completed all follow-up tests as ordered by the substance abuse professional (SAP).</w:t>
      </w:r>
    </w:p>
    <w:p w14:paraId="079F62A3" w14:textId="77777777" w:rsidR="00BA5E18" w:rsidRPr="00EC75C8" w:rsidRDefault="00BA5E18" w:rsidP="00EC75C8"/>
    <w:sectPr w:rsidR="00BA5E18" w:rsidRPr="00EC75C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5516"/>
    <w:multiLevelType w:val="hybridMultilevel"/>
    <w:tmpl w:val="FE9C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90749"/>
    <w:rsid w:val="002D5D65"/>
    <w:rsid w:val="00390DC7"/>
    <w:rsid w:val="003E085B"/>
    <w:rsid w:val="0040553F"/>
    <w:rsid w:val="00445121"/>
    <w:rsid w:val="005047FE"/>
    <w:rsid w:val="00513DF6"/>
    <w:rsid w:val="00555097"/>
    <w:rsid w:val="005930AA"/>
    <w:rsid w:val="00594219"/>
    <w:rsid w:val="005A5383"/>
    <w:rsid w:val="00630A76"/>
    <w:rsid w:val="0067786F"/>
    <w:rsid w:val="006E1F7B"/>
    <w:rsid w:val="006E575D"/>
    <w:rsid w:val="0079541C"/>
    <w:rsid w:val="007B46EB"/>
    <w:rsid w:val="007D117D"/>
    <w:rsid w:val="009304DE"/>
    <w:rsid w:val="00966FD3"/>
    <w:rsid w:val="009E2BCD"/>
    <w:rsid w:val="00A93F24"/>
    <w:rsid w:val="00AF1165"/>
    <w:rsid w:val="00B457DC"/>
    <w:rsid w:val="00B45E4D"/>
    <w:rsid w:val="00B55974"/>
    <w:rsid w:val="00BA5E18"/>
    <w:rsid w:val="00BE7352"/>
    <w:rsid w:val="00C07DBF"/>
    <w:rsid w:val="00DB52E7"/>
    <w:rsid w:val="00DF13B4"/>
    <w:rsid w:val="00E05430"/>
    <w:rsid w:val="00E32B21"/>
    <w:rsid w:val="00E82851"/>
    <w:rsid w:val="00E854EE"/>
    <w:rsid w:val="00EB1625"/>
    <w:rsid w:val="00EC75C8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A78D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BA5E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A9AE-8D88-4C40-B0CA-EB3526973FD2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B05EA164-7402-4145-8B65-57FCAC33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035D4-155E-4095-9B90-AEC1BC37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793E1-0D14-4FC7-A5CB-2C19D2C69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4EB6775-4D13-884B-9333-E3BE3C46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2020-02-14T15:24:00Z</dcterms:created>
  <dcterms:modified xsi:type="dcterms:W3CDTF">2020-02-27T17:34:00Z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