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04FE" w14:textId="13A8BB2C" w:rsidR="00E06B7C" w:rsidRPr="00F46FCA" w:rsidRDefault="000D4F9F" w:rsidP="00BE7352">
      <w:pPr>
        <w:rPr>
          <w:rFonts w:ascii="Calibri" w:hAnsi="Calibri" w:cs="Calibri"/>
          <w:sz w:val="22"/>
          <w:szCs w:val="22"/>
        </w:rPr>
      </w:pPr>
      <w:r w:rsidRPr="00F46FCA">
        <w:rPr>
          <w:rFonts w:ascii="Calibri" w:hAnsi="Calibri" w:cs="Calibri"/>
          <w:sz w:val="22"/>
          <w:szCs w:val="22"/>
        </w:rPr>
        <w:t>Guidance on C/TPA determination of test refusal by owner-operator</w:t>
      </w:r>
      <w:r w:rsidR="00B34EE4" w:rsidRPr="00F46FCA">
        <w:rPr>
          <w:rFonts w:ascii="Calibri" w:hAnsi="Calibri" w:cs="Calibri"/>
          <w:sz w:val="22"/>
          <w:szCs w:val="22"/>
        </w:rPr>
        <w:t>.</w:t>
      </w:r>
    </w:p>
    <w:p w14:paraId="7543A2E2" w14:textId="4B214FE4" w:rsidR="00627AF1" w:rsidRDefault="00627AF1" w:rsidP="00B63598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4C26B858" w14:textId="69DE6FBC" w:rsidR="00627AF1" w:rsidRDefault="00627AF1" w:rsidP="00B63598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Question</w:t>
      </w:r>
    </w:p>
    <w:p w14:paraId="1B659863" w14:textId="55554D17" w:rsidR="00B63598" w:rsidRDefault="00B63598" w:rsidP="00B63598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Can a consortium</w:t>
      </w:r>
      <w:r w:rsidR="00627AF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/</w:t>
      </w: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third party administrator (</w:t>
      </w:r>
      <w:r w:rsidR="00627AF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service agent</w:t>
      </w: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)</w:t>
      </w:r>
      <w:r w:rsidR="00627AF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</w:t>
      </w: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make</w:t>
      </w:r>
      <w:r w:rsidR="00627AF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the </w:t>
      </w: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determination </w:t>
      </w:r>
      <w:r w:rsidR="00627AF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that </w:t>
      </w: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an owner-operator </w:t>
      </w:r>
      <w:r w:rsidR="00627AF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has </w:t>
      </w: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refused a DOT drug </w:t>
      </w:r>
      <w:r w:rsidR="00627AF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or</w:t>
      </w: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 alcohol test?</w:t>
      </w:r>
    </w:p>
    <w:p w14:paraId="04611E03" w14:textId="77777777" w:rsidR="00B63598" w:rsidRPr="00B63598" w:rsidRDefault="00B63598" w:rsidP="00B63598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6C3AC77D" w14:textId="77777777" w:rsidR="00627AF1" w:rsidRDefault="00627AF1" w:rsidP="00B63598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Answer </w:t>
      </w:r>
    </w:p>
    <w:p w14:paraId="2393CBA2" w14:textId="79C8DE40" w:rsidR="00B63598" w:rsidRPr="00B63598" w:rsidRDefault="00B63598" w:rsidP="00B63598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>Yes</w:t>
      </w:r>
      <w:r w:rsidR="00627AF1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. See </w:t>
      </w:r>
      <w:r w:rsidRPr="00B63598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  <w:t xml:space="preserve">49 CFR </w:t>
      </w:r>
      <w:r w:rsidRPr="00C107D2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§ 40.355(</w:t>
      </w:r>
      <w:r w:rsidR="000D4F9F" w:rsidRPr="00C107D2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j</w:t>
      </w:r>
      <w:r w:rsidRPr="00C107D2">
        <w:rPr>
          <w:rFonts w:ascii="Lucida Grande" w:hAnsi="Lucida Grande" w:cs="Lucida Grande"/>
          <w:sz w:val="20"/>
          <w:szCs w:val="20"/>
          <w:shd w:val="clear" w:color="auto" w:fill="FFFFFF"/>
          <w:lang w:val="en"/>
        </w:rPr>
        <w:t>)(1)</w:t>
      </w:r>
      <w:r w:rsidR="000D4F9F">
        <w:rPr>
          <w:rStyle w:val="Hyperlink"/>
          <w:rFonts w:ascii="Lucida Grande" w:hAnsi="Lucida Grande" w:cs="Lucida Grande"/>
          <w:sz w:val="20"/>
          <w:szCs w:val="20"/>
          <w:shd w:val="clear" w:color="auto" w:fill="FFFFFF"/>
          <w:lang w:val="en"/>
        </w:rPr>
        <w:t>.</w:t>
      </w:r>
    </w:p>
    <w:p w14:paraId="6DB9613D" w14:textId="77777777" w:rsidR="00FA7E64" w:rsidRPr="00FA7E64" w:rsidRDefault="00FA7E64" w:rsidP="00FA7E64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  <w:lang w:val="en"/>
        </w:rPr>
      </w:pPr>
    </w:p>
    <w:p w14:paraId="2645258B" w14:textId="77777777" w:rsidR="000C7847" w:rsidRDefault="000C7847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0C784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C3630"/>
    <w:multiLevelType w:val="multilevel"/>
    <w:tmpl w:val="016CC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436E"/>
    <w:rsid w:val="000235E7"/>
    <w:rsid w:val="00036C6B"/>
    <w:rsid w:val="00082061"/>
    <w:rsid w:val="000C7847"/>
    <w:rsid w:val="000D4F9F"/>
    <w:rsid w:val="000F6BBD"/>
    <w:rsid w:val="001265C5"/>
    <w:rsid w:val="00135E6C"/>
    <w:rsid w:val="00172556"/>
    <w:rsid w:val="001C1FFE"/>
    <w:rsid w:val="001D00FB"/>
    <w:rsid w:val="001D4A34"/>
    <w:rsid w:val="001F0A03"/>
    <w:rsid w:val="00241A31"/>
    <w:rsid w:val="00261974"/>
    <w:rsid w:val="0028726D"/>
    <w:rsid w:val="002B4387"/>
    <w:rsid w:val="002D5D65"/>
    <w:rsid w:val="002F6E75"/>
    <w:rsid w:val="00303BE7"/>
    <w:rsid w:val="003075DE"/>
    <w:rsid w:val="003852E0"/>
    <w:rsid w:val="003F6329"/>
    <w:rsid w:val="0040553F"/>
    <w:rsid w:val="00414593"/>
    <w:rsid w:val="00445121"/>
    <w:rsid w:val="004750BB"/>
    <w:rsid w:val="00497C19"/>
    <w:rsid w:val="004D56E5"/>
    <w:rsid w:val="004F27B8"/>
    <w:rsid w:val="004F6498"/>
    <w:rsid w:val="00510163"/>
    <w:rsid w:val="005557DF"/>
    <w:rsid w:val="00577844"/>
    <w:rsid w:val="00582B71"/>
    <w:rsid w:val="005930AA"/>
    <w:rsid w:val="005D4FB3"/>
    <w:rsid w:val="005E774F"/>
    <w:rsid w:val="00627AF1"/>
    <w:rsid w:val="00630A76"/>
    <w:rsid w:val="00644FC2"/>
    <w:rsid w:val="0067786F"/>
    <w:rsid w:val="006A6A55"/>
    <w:rsid w:val="006B696E"/>
    <w:rsid w:val="006D32F3"/>
    <w:rsid w:val="00724360"/>
    <w:rsid w:val="00733B21"/>
    <w:rsid w:val="007A4AEE"/>
    <w:rsid w:val="007A4D3C"/>
    <w:rsid w:val="007E1BD3"/>
    <w:rsid w:val="00875DB7"/>
    <w:rsid w:val="008D0FB5"/>
    <w:rsid w:val="009304DE"/>
    <w:rsid w:val="00947DBB"/>
    <w:rsid w:val="00952D8A"/>
    <w:rsid w:val="009802C7"/>
    <w:rsid w:val="009E534A"/>
    <w:rsid w:val="00A34F55"/>
    <w:rsid w:val="00A67B4A"/>
    <w:rsid w:val="00A90CC7"/>
    <w:rsid w:val="00A93F24"/>
    <w:rsid w:val="00AA25D0"/>
    <w:rsid w:val="00AF1165"/>
    <w:rsid w:val="00AF1C69"/>
    <w:rsid w:val="00B17BF6"/>
    <w:rsid w:val="00B34EE4"/>
    <w:rsid w:val="00B55974"/>
    <w:rsid w:val="00B63598"/>
    <w:rsid w:val="00B70664"/>
    <w:rsid w:val="00B91BF9"/>
    <w:rsid w:val="00BC3749"/>
    <w:rsid w:val="00BE7352"/>
    <w:rsid w:val="00C07DBF"/>
    <w:rsid w:val="00C107D2"/>
    <w:rsid w:val="00C1312F"/>
    <w:rsid w:val="00C51852"/>
    <w:rsid w:val="00D123EF"/>
    <w:rsid w:val="00D43313"/>
    <w:rsid w:val="00D54469"/>
    <w:rsid w:val="00D8364D"/>
    <w:rsid w:val="00D94EE4"/>
    <w:rsid w:val="00E00F6F"/>
    <w:rsid w:val="00E06B7C"/>
    <w:rsid w:val="00E1540E"/>
    <w:rsid w:val="00E47AD0"/>
    <w:rsid w:val="00E544AE"/>
    <w:rsid w:val="00EA762E"/>
    <w:rsid w:val="00EB1625"/>
    <w:rsid w:val="00EE094B"/>
    <w:rsid w:val="00F24D87"/>
    <w:rsid w:val="00F46FCA"/>
    <w:rsid w:val="00F738A8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D9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EE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C78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1157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0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08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6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22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9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29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3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02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5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70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5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2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34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09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92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2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4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027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031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29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7622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2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348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32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03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1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03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5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64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036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7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552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8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67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6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9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70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0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00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595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4931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6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132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2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6400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8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1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6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338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031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6829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3233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1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5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46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5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8544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0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51FC-D455-4B46-9FA8-844ED2D7D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E3C00B-BB16-4379-9EF9-7D81676368A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336152-DCEE-4FB7-863E-99BCFE7197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10588-68ED-4637-ACA9-D575B2BDC2B3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5261B73D-4CD4-49D9-B071-AF5784B0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2020-02-27T18:48:00Z</dcterms:created>
  <dcterms:modified xsi:type="dcterms:W3CDTF">2020-02-27T18:48:00Z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