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B04FE" w14:textId="7ED90A31" w:rsidR="00E06B7C" w:rsidRPr="00773B06" w:rsidRDefault="00E852C4" w:rsidP="00BE7352">
      <w:pPr>
        <w:rPr>
          <w:rFonts w:ascii="Calibri" w:hAnsi="Calibri" w:cs="Calibri"/>
          <w:sz w:val="22"/>
          <w:szCs w:val="22"/>
        </w:rPr>
      </w:pPr>
      <w:r w:rsidRPr="00773B06">
        <w:rPr>
          <w:rFonts w:ascii="Calibri" w:hAnsi="Calibri" w:cs="Calibri"/>
          <w:sz w:val="22"/>
          <w:szCs w:val="22"/>
        </w:rPr>
        <w:t>G</w:t>
      </w:r>
      <w:r w:rsidR="001B196D" w:rsidRPr="00773B06">
        <w:rPr>
          <w:rFonts w:ascii="Calibri" w:hAnsi="Calibri" w:cs="Calibri"/>
          <w:sz w:val="22"/>
          <w:szCs w:val="22"/>
        </w:rPr>
        <w:t xml:space="preserve">uidance </w:t>
      </w:r>
      <w:r w:rsidRPr="00773B06">
        <w:rPr>
          <w:rFonts w:ascii="Calibri" w:hAnsi="Calibri" w:cs="Calibri"/>
          <w:sz w:val="22"/>
          <w:szCs w:val="22"/>
        </w:rPr>
        <w:t xml:space="preserve">on the </w:t>
      </w:r>
      <w:r w:rsidR="001B196D" w:rsidRPr="00773B06">
        <w:rPr>
          <w:rFonts w:ascii="Calibri" w:hAnsi="Calibri" w:cs="Calibri"/>
          <w:sz w:val="22"/>
          <w:szCs w:val="22"/>
        </w:rPr>
        <w:t xml:space="preserve">payment </w:t>
      </w:r>
      <w:r w:rsidRPr="00773B06">
        <w:rPr>
          <w:rFonts w:ascii="Calibri" w:hAnsi="Calibri" w:cs="Calibri"/>
          <w:sz w:val="22"/>
          <w:szCs w:val="22"/>
        </w:rPr>
        <w:t xml:space="preserve">for a </w:t>
      </w:r>
      <w:r w:rsidR="001B196D" w:rsidRPr="00773B06">
        <w:rPr>
          <w:rFonts w:ascii="Calibri" w:hAnsi="Calibri" w:cs="Calibri"/>
          <w:sz w:val="22"/>
          <w:szCs w:val="22"/>
        </w:rPr>
        <w:t>split-specimen test</w:t>
      </w:r>
      <w:r w:rsidR="00B34EE4" w:rsidRPr="00773B06">
        <w:rPr>
          <w:rFonts w:ascii="Calibri" w:hAnsi="Calibri" w:cs="Calibri"/>
          <w:sz w:val="22"/>
          <w:szCs w:val="22"/>
        </w:rPr>
        <w:t>.</w:t>
      </w:r>
    </w:p>
    <w:p w14:paraId="149FFF18" w14:textId="77777777" w:rsidR="00E852C4" w:rsidRPr="00773B06" w:rsidRDefault="00E852C4" w:rsidP="00615622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  <w:bookmarkStart w:id="0" w:name="_Hlk32567550"/>
    </w:p>
    <w:p w14:paraId="6E0778E0" w14:textId="20EF5D79" w:rsidR="00E852C4" w:rsidRDefault="00E852C4" w:rsidP="00615622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  <w: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Question</w:t>
      </w:r>
    </w:p>
    <w:p w14:paraId="308C7648" w14:textId="6113D691" w:rsidR="00615622" w:rsidRPr="00615622" w:rsidRDefault="00615622" w:rsidP="00615622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  <w:r w:rsidRPr="00615622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Process and Payment for Split Specimen Test</w:t>
      </w:r>
      <w:bookmarkEnd w:id="0"/>
      <w:r w:rsidRPr="00615622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: If a driver makes a timely request for a split-specimen test within 72 hours after being notified by the Medical Review Officer (MRO) of a </w:t>
      </w:r>
      <w:r w:rsidR="00E852C4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verified </w:t>
      </w:r>
      <w:r w:rsidRPr="00615622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positive DOT drug test, and the driver cannot cover the cost of the split-specimen test, will the split-specimen test</w:t>
      </w:r>
      <w:r w:rsidR="008167EE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 proceed</w:t>
      </w:r>
      <w:r w:rsidRPr="00615622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?</w:t>
      </w:r>
    </w:p>
    <w:p w14:paraId="17A27376" w14:textId="703766D6" w:rsidR="00615622" w:rsidRPr="00615622" w:rsidRDefault="00615622" w:rsidP="00615622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</w:p>
    <w:p w14:paraId="7FEC7577" w14:textId="6A7DCEA7" w:rsidR="00E852C4" w:rsidRDefault="00E852C4" w:rsidP="00615622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  <w: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Answer </w:t>
      </w:r>
    </w:p>
    <w:p w14:paraId="4E343E66" w14:textId="6951B6A7" w:rsidR="00615622" w:rsidRPr="00615622" w:rsidRDefault="00615622" w:rsidP="00615622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  <w:r w:rsidRPr="00615622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Yes, the employer must </w:t>
      </w:r>
      <w:r w:rsidR="008167EE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ensure that the </w:t>
      </w:r>
      <w:r w:rsidRPr="00615622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split-specimen test proceeds in a timely manner</w:t>
      </w:r>
      <w:r w:rsidR="008167EE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,</w:t>
      </w:r>
      <w:r w:rsidRPr="00615622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 as required by 49 CFR </w:t>
      </w:r>
      <w:r w:rsidRPr="00FA79A5">
        <w:rPr>
          <w:rFonts w:ascii="Lucida Grande" w:hAnsi="Lucida Grande" w:cs="Lucida Grande"/>
          <w:sz w:val="20"/>
          <w:szCs w:val="20"/>
          <w:shd w:val="clear" w:color="auto" w:fill="FFFFFF"/>
          <w:lang w:val="en"/>
        </w:rPr>
        <w:t>§ 40.173</w:t>
      </w:r>
      <w:r w:rsidR="008167EE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, even if that means that the employer pays for the test. The DOT drug and alcohol testing regulations in 40 CFR p</w:t>
      </w:r>
      <w:r w:rsidRPr="00615622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art 40 provide that an employer may seek reimbursement for full or partial costs of the split-specimen test through company policy or a collective bargaining agreement, but the regulations take no position on who ultimately pays the cost of the test</w:t>
      </w:r>
      <w:r w:rsidR="008167EE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 so long as the testing is conducted as required and the results released appropriately</w:t>
      </w:r>
      <w:r w:rsidRPr="00615622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.  See 49 CFR </w:t>
      </w:r>
      <w:r w:rsidRPr="00FA79A5">
        <w:rPr>
          <w:rFonts w:ascii="Lucida Grande" w:hAnsi="Lucida Grande" w:cs="Lucida Grande"/>
          <w:sz w:val="20"/>
          <w:szCs w:val="20"/>
          <w:shd w:val="clear" w:color="auto" w:fill="FFFFFF"/>
          <w:lang w:val="en"/>
        </w:rPr>
        <w:t>§ 40.171(a)</w:t>
      </w:r>
      <w:r w:rsidR="00FA79A5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 and</w:t>
      </w:r>
      <w:r w:rsidRPr="00615622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 </w:t>
      </w:r>
      <w:r w:rsidRPr="00FA79A5">
        <w:rPr>
          <w:rFonts w:ascii="Lucida Grande" w:hAnsi="Lucida Grande" w:cs="Lucida Grande"/>
          <w:sz w:val="20"/>
          <w:szCs w:val="20"/>
          <w:shd w:val="clear" w:color="auto" w:fill="FFFFFF"/>
          <w:lang w:val="en"/>
        </w:rPr>
        <w:t>§ 40.173</w:t>
      </w:r>
      <w:r w:rsidRPr="00615622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.</w:t>
      </w:r>
    </w:p>
    <w:p w14:paraId="3F2D3DF5" w14:textId="329245CC" w:rsidR="00155EDA" w:rsidRPr="00155EDA" w:rsidRDefault="00155EDA" w:rsidP="00155EDA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</w:p>
    <w:p w14:paraId="76E1655D" w14:textId="77777777" w:rsidR="006B7398" w:rsidRPr="006B7398" w:rsidRDefault="006B7398" w:rsidP="006B7398">
      <w:pPr>
        <w:rPr>
          <w:rFonts w:ascii="Lucida Grande" w:hAnsi="Lucida Grande" w:cs="Lucida Grande"/>
          <w:bCs/>
          <w:color w:val="333333"/>
          <w:sz w:val="20"/>
          <w:szCs w:val="20"/>
          <w:highlight w:val="yellow"/>
          <w:shd w:val="clear" w:color="auto" w:fill="FFFFFF"/>
          <w:lang w:val="en"/>
        </w:rPr>
      </w:pPr>
    </w:p>
    <w:p w14:paraId="0FDD7C7D" w14:textId="77777777" w:rsidR="007A4AEE" w:rsidRDefault="007A4AEE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p w14:paraId="34C1BFA5" w14:textId="77777777" w:rsidR="004F367E" w:rsidRDefault="004F367E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1" w:name="_GoBack"/>
      <w:bookmarkEnd w:id="1"/>
    </w:p>
    <w:sectPr w:rsidR="004F367E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C3630"/>
    <w:multiLevelType w:val="multilevel"/>
    <w:tmpl w:val="016CCE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436E"/>
    <w:rsid w:val="000235E7"/>
    <w:rsid w:val="00036C6B"/>
    <w:rsid w:val="00082061"/>
    <w:rsid w:val="000F0F40"/>
    <w:rsid w:val="000F6BBD"/>
    <w:rsid w:val="001265C5"/>
    <w:rsid w:val="00135E6C"/>
    <w:rsid w:val="00155EDA"/>
    <w:rsid w:val="00172556"/>
    <w:rsid w:val="001B196D"/>
    <w:rsid w:val="001C1FFE"/>
    <w:rsid w:val="001D00FB"/>
    <w:rsid w:val="001D4A34"/>
    <w:rsid w:val="001F0A03"/>
    <w:rsid w:val="00241A31"/>
    <w:rsid w:val="00261974"/>
    <w:rsid w:val="0028726D"/>
    <w:rsid w:val="002B4387"/>
    <w:rsid w:val="002D5D65"/>
    <w:rsid w:val="002E4A21"/>
    <w:rsid w:val="002F6E75"/>
    <w:rsid w:val="00303BE7"/>
    <w:rsid w:val="003075DE"/>
    <w:rsid w:val="003852E0"/>
    <w:rsid w:val="003F6329"/>
    <w:rsid w:val="0040553F"/>
    <w:rsid w:val="00414593"/>
    <w:rsid w:val="00445121"/>
    <w:rsid w:val="004750BB"/>
    <w:rsid w:val="00497C19"/>
    <w:rsid w:val="004D56E5"/>
    <w:rsid w:val="004F27B8"/>
    <w:rsid w:val="004F367E"/>
    <w:rsid w:val="004F6498"/>
    <w:rsid w:val="00510163"/>
    <w:rsid w:val="005557DF"/>
    <w:rsid w:val="00577844"/>
    <w:rsid w:val="00582B71"/>
    <w:rsid w:val="005930AA"/>
    <w:rsid w:val="005D4FB3"/>
    <w:rsid w:val="00615622"/>
    <w:rsid w:val="00630A76"/>
    <w:rsid w:val="00644FC2"/>
    <w:rsid w:val="0067786F"/>
    <w:rsid w:val="006A6A55"/>
    <w:rsid w:val="006B696E"/>
    <w:rsid w:val="006B7398"/>
    <w:rsid w:val="006D32F3"/>
    <w:rsid w:val="00724360"/>
    <w:rsid w:val="00733B21"/>
    <w:rsid w:val="00773B06"/>
    <w:rsid w:val="007A4AEE"/>
    <w:rsid w:val="007A4D3C"/>
    <w:rsid w:val="007E1BD3"/>
    <w:rsid w:val="008167EE"/>
    <w:rsid w:val="00875DB7"/>
    <w:rsid w:val="008D0FB5"/>
    <w:rsid w:val="009304DE"/>
    <w:rsid w:val="00947DBB"/>
    <w:rsid w:val="00952D8A"/>
    <w:rsid w:val="009802C7"/>
    <w:rsid w:val="009E534A"/>
    <w:rsid w:val="00A34F55"/>
    <w:rsid w:val="00A67B4A"/>
    <w:rsid w:val="00A90CC7"/>
    <w:rsid w:val="00A93F24"/>
    <w:rsid w:val="00AA25D0"/>
    <w:rsid w:val="00AF1165"/>
    <w:rsid w:val="00AF1C69"/>
    <w:rsid w:val="00B17BF6"/>
    <w:rsid w:val="00B34EE4"/>
    <w:rsid w:val="00B55974"/>
    <w:rsid w:val="00B63598"/>
    <w:rsid w:val="00B70664"/>
    <w:rsid w:val="00BC3749"/>
    <w:rsid w:val="00BE7352"/>
    <w:rsid w:val="00C07DBF"/>
    <w:rsid w:val="00C1312F"/>
    <w:rsid w:val="00C51852"/>
    <w:rsid w:val="00D123EF"/>
    <w:rsid w:val="00D43313"/>
    <w:rsid w:val="00D54469"/>
    <w:rsid w:val="00D8364D"/>
    <w:rsid w:val="00D94EE4"/>
    <w:rsid w:val="00E00BE9"/>
    <w:rsid w:val="00E00F6F"/>
    <w:rsid w:val="00E06B7C"/>
    <w:rsid w:val="00E1540E"/>
    <w:rsid w:val="00E47AD0"/>
    <w:rsid w:val="00E544AE"/>
    <w:rsid w:val="00E852C4"/>
    <w:rsid w:val="00EA762E"/>
    <w:rsid w:val="00EB1625"/>
    <w:rsid w:val="00EE094B"/>
    <w:rsid w:val="00F24D87"/>
    <w:rsid w:val="00F738A8"/>
    <w:rsid w:val="00FA79A5"/>
    <w:rsid w:val="00FA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D9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4EE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F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2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91157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6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79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0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8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71089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6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73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47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74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3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0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6659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22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4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14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0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29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1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29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3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1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0022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9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5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15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5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8970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75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2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4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7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34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0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43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46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5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09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92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2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34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4027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4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77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87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4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9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103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7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4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4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0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9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929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7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74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9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6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762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2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3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8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4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5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372437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08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43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61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348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5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32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99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12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03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1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03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5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86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0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5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32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036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70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0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6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7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7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5520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8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15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167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56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4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0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498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9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0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02706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08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8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2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4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12127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77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66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81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89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14009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8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28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8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84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459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2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9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9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493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5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6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4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513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5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7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72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3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3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6400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8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71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9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6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3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18338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8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93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2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3031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78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1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86387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8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80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40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29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2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46829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35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3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323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0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13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5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46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9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5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854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0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37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2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28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E3245-B50B-4FE6-ACE0-5B585220C68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D0A6ED-C113-4BC4-80FA-2F7FBD15A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E2414E-16B8-4380-AAC8-4E9D40FD9ACC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9B1564F8-8DBB-4606-80BA-E288E4FF93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949F93-840F-4CDD-874E-AD4937A9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2020-02-27T18:13:00Z</dcterms:created>
  <dcterms:modified xsi:type="dcterms:W3CDTF">2020-02-27T18:13:00Z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