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5DABC553" w:rsidR="00BE7352" w:rsidRPr="003A023A" w:rsidRDefault="00E10B9A" w:rsidP="00BE7352">
      <w:pPr>
        <w:rPr>
          <w:rFonts w:ascii="Calibri" w:hAnsi="Calibri" w:cs="Calibri"/>
          <w:sz w:val="22"/>
          <w:szCs w:val="22"/>
        </w:rPr>
      </w:pPr>
      <w:r w:rsidRPr="003A023A">
        <w:rPr>
          <w:rFonts w:ascii="Calibri" w:hAnsi="Calibri" w:cs="Calibri"/>
          <w:sz w:val="22"/>
          <w:szCs w:val="22"/>
        </w:rPr>
        <w:t xml:space="preserve">Guidance clarifying </w:t>
      </w:r>
      <w:r w:rsidR="00C51852" w:rsidRPr="003A023A">
        <w:rPr>
          <w:rFonts w:ascii="Calibri" w:hAnsi="Calibri" w:cs="Calibri"/>
          <w:sz w:val="22"/>
          <w:szCs w:val="22"/>
        </w:rPr>
        <w:t>that a non-DOT positive test does not results in a federal prohibition</w:t>
      </w:r>
      <w:r w:rsidR="00EA762E" w:rsidRPr="003A023A">
        <w:rPr>
          <w:rFonts w:ascii="Calibri" w:hAnsi="Calibri" w:cs="Calibri"/>
          <w:sz w:val="22"/>
          <w:szCs w:val="22"/>
        </w:rPr>
        <w:t>.</w:t>
      </w:r>
    </w:p>
    <w:p w14:paraId="454D257C" w14:textId="77777777" w:rsidR="00BE7352" w:rsidRPr="003A023A" w:rsidRDefault="00BE7352" w:rsidP="00BE7352">
      <w:pPr>
        <w:rPr>
          <w:b/>
        </w:rPr>
      </w:pPr>
    </w:p>
    <w:p w14:paraId="05FF5A6D" w14:textId="21BDE542" w:rsidR="00E10B9A" w:rsidRDefault="00E10B9A" w:rsidP="005557DF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bookmarkStart w:id="0" w:name="_Hlk32504437"/>
      <w:bookmarkStart w:id="1" w:name="_GoBack"/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Question</w:t>
      </w:r>
    </w:p>
    <w:bookmarkEnd w:id="1"/>
    <w:p w14:paraId="47F476FA" w14:textId="26AAEAD3" w:rsidR="005557DF" w:rsidRPr="005557DF" w:rsidRDefault="005557DF" w:rsidP="005557DF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5557D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Return-to-Duty Process from a Non-DOT Test</w:t>
      </w:r>
      <w:bookmarkEnd w:id="0"/>
      <w:r w:rsidRPr="005557D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: What are the consequences when a CDL driver tests positive on a non-DOT drug test and has not completed a return-to-duty (RTD) process with a substance abuse professional (SAP)? </w:t>
      </w:r>
    </w:p>
    <w:p w14:paraId="0885369B" w14:textId="7E9967B5" w:rsidR="005557DF" w:rsidRPr="005557DF" w:rsidRDefault="005557DF" w:rsidP="005557DF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5F8EEC32" w14:textId="77777777" w:rsidR="00E10B9A" w:rsidRDefault="00E10B9A" w:rsidP="005557DF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Answer</w:t>
      </w:r>
    </w:p>
    <w:p w14:paraId="798C8D5B" w14:textId="69AAEF50" w:rsidR="005557DF" w:rsidRPr="005557DF" w:rsidRDefault="005557DF" w:rsidP="005557DF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5557D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There is no Federal prohibition resulting from a driver testing positive on a non-DOT drug test. 49 CFR </w:t>
      </w:r>
      <w:r w:rsidRPr="005D5DD3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§40.13</w:t>
      </w:r>
      <w:r w:rsidRPr="005557D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requires that DOT and non-DOT testing be </w:t>
      </w:r>
      <w:proofErr w:type="gramStart"/>
      <w:r w:rsidRPr="005557D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completely separate</w:t>
      </w:r>
      <w:proofErr w:type="gramEnd"/>
      <w:r w:rsidRPr="005557DF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.</w:t>
      </w:r>
    </w:p>
    <w:p w14:paraId="2017CCFA" w14:textId="14EAFF6F" w:rsidR="005557DF" w:rsidRPr="005557DF" w:rsidRDefault="005557DF" w:rsidP="005557DF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42481B6B" w14:textId="69B5C5AC" w:rsidR="008D0FB5" w:rsidRDefault="008D0FB5" w:rsidP="008D0FB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482231FC" w14:textId="77777777" w:rsidR="008D0FB5" w:rsidRPr="008D0FB5" w:rsidRDefault="008D0FB5" w:rsidP="008D0FB5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78A3A5A1" w14:textId="1CAB1F1B" w:rsidR="005930AA" w:rsidRDefault="005930AA" w:rsidP="006E60C2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39AD87FF" w14:textId="77777777" w:rsidR="006E60C2" w:rsidRDefault="006E60C2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6E60C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6014A"/>
    <w:rsid w:val="000F6BBD"/>
    <w:rsid w:val="00135E6C"/>
    <w:rsid w:val="00172556"/>
    <w:rsid w:val="001C1FFE"/>
    <w:rsid w:val="00241A31"/>
    <w:rsid w:val="0028726D"/>
    <w:rsid w:val="002D5D65"/>
    <w:rsid w:val="002F6E75"/>
    <w:rsid w:val="00303BE7"/>
    <w:rsid w:val="003075DE"/>
    <w:rsid w:val="003852E0"/>
    <w:rsid w:val="003A023A"/>
    <w:rsid w:val="0040553F"/>
    <w:rsid w:val="00445121"/>
    <w:rsid w:val="004750BB"/>
    <w:rsid w:val="00497C19"/>
    <w:rsid w:val="004D56E5"/>
    <w:rsid w:val="004F27B8"/>
    <w:rsid w:val="00510163"/>
    <w:rsid w:val="005557DF"/>
    <w:rsid w:val="00577844"/>
    <w:rsid w:val="005930AA"/>
    <w:rsid w:val="005D4FB3"/>
    <w:rsid w:val="005D5DD3"/>
    <w:rsid w:val="00630A76"/>
    <w:rsid w:val="00644FC2"/>
    <w:rsid w:val="0067786F"/>
    <w:rsid w:val="006A6A55"/>
    <w:rsid w:val="006E60C2"/>
    <w:rsid w:val="007A4AEE"/>
    <w:rsid w:val="007E1BD3"/>
    <w:rsid w:val="00875DB7"/>
    <w:rsid w:val="008D0FB5"/>
    <w:rsid w:val="009304DE"/>
    <w:rsid w:val="00952D8A"/>
    <w:rsid w:val="009802C7"/>
    <w:rsid w:val="00A34F55"/>
    <w:rsid w:val="00A67B4A"/>
    <w:rsid w:val="00A93F24"/>
    <w:rsid w:val="00AA25D0"/>
    <w:rsid w:val="00AF1165"/>
    <w:rsid w:val="00B55974"/>
    <w:rsid w:val="00BB0F06"/>
    <w:rsid w:val="00BC3749"/>
    <w:rsid w:val="00BE7352"/>
    <w:rsid w:val="00C07DBF"/>
    <w:rsid w:val="00C51852"/>
    <w:rsid w:val="00D43313"/>
    <w:rsid w:val="00D94EE4"/>
    <w:rsid w:val="00E00F6F"/>
    <w:rsid w:val="00E10B9A"/>
    <w:rsid w:val="00E1540E"/>
    <w:rsid w:val="00EA762E"/>
    <w:rsid w:val="00EB1625"/>
    <w:rsid w:val="00EE094B"/>
    <w:rsid w:val="00F24D87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E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9D02-C54D-4513-B6D9-B4AE924CC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55E3B-74B6-42D6-B27A-D0F4E1F32200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0FF300-D648-4E3A-B57D-374B76EB3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17F34-B291-4D6D-A79F-F956A13FAE96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0B5FB8E9-FBC5-4F5F-9CDB-3C2CD4AF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2020-02-27T18:06:00Z</dcterms:created>
  <dcterms:modified xsi:type="dcterms:W3CDTF">2020-02-27T18:06:00Z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