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5141" w14:textId="77777777" w:rsidR="00FD6548" w:rsidRPr="00FD6548" w:rsidRDefault="00FD6548" w:rsidP="00FD6548">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p>
    <w:p w14:paraId="49740CFE" w14:textId="77777777" w:rsidR="00FD6548" w:rsidRPr="00445121" w:rsidRDefault="00FD6548" w:rsidP="00FD6548">
      <w:pPr>
        <w:pStyle w:val="Heading2"/>
        <w:rPr>
          <w:rFonts w:ascii="Verdana" w:hAnsi="Verdana"/>
          <w:b w:val="0"/>
          <w:bCs w:val="0"/>
          <w:color w:val="000000"/>
          <w:sz w:val="20"/>
          <w:szCs w:val="20"/>
        </w:rPr>
      </w:pPr>
      <w:r>
        <w:rPr>
          <w:rFonts w:ascii="Verdana" w:hAnsi="Verdana"/>
          <w:color w:val="000000"/>
          <w:sz w:val="31"/>
          <w:szCs w:val="31"/>
        </w:rPr>
        <w:t>Guidance Q&amp;A</w:t>
      </w:r>
    </w:p>
    <w:p w14:paraId="04235913" w14:textId="77777777" w:rsidR="00FD6548" w:rsidRPr="004F1E06" w:rsidRDefault="00FD6548" w:rsidP="00FD6548">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90460D">
        <w:rPr>
          <w:rFonts w:ascii="Verdana" w:hAnsi="Verdana"/>
          <w:b/>
          <w:bCs/>
          <w:color w:val="000000"/>
          <w:sz w:val="20"/>
          <w:szCs w:val="20"/>
        </w:rPr>
        <w:t>6: Do community lectures and self-help groups qualify as education and/or treatment?</w:t>
      </w:r>
    </w:p>
    <w:p w14:paraId="5B1CD77C" w14:textId="77777777" w:rsidR="00FD6548" w:rsidRDefault="00FD6548" w:rsidP="00FD6548">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90460D">
        <w:rPr>
          <w:rFonts w:ascii="Verdana" w:hAnsi="Verdana"/>
          <w:color w:val="000000"/>
          <w:sz w:val="20"/>
          <w:szCs w:val="20"/>
        </w:rPr>
        <w:t xml:space="preserve">Self-help groups and community lectures qualify as education but do not qualify as treatment. While self-help groups such as Alcoholics Anonymous (AA) and Narcotics Anonymous (NA) are crucial to many employees’ recovery process, these efforts are not considered to be treatment programs in and of themselves. However, they can serve as vital adjuncts in support of treatment program efforts. AA and NA programs require a level of anonymity which makes reporting client progress and prognosis for recovery impossible. If the client provides permission, AA and NA sponsors can provide attendance status reports to the SAP. Therefore, if a client is referred to one of these groups or to community lectures </w:t>
      </w:r>
      <w:proofErr w:type="gramStart"/>
      <w:r w:rsidRPr="0090460D">
        <w:rPr>
          <w:rFonts w:ascii="Verdana" w:hAnsi="Verdana"/>
          <w:color w:val="000000"/>
          <w:sz w:val="20"/>
          <w:szCs w:val="20"/>
        </w:rPr>
        <w:t>as a result of</w:t>
      </w:r>
      <w:proofErr w:type="gramEnd"/>
      <w:r w:rsidRPr="0090460D">
        <w:rPr>
          <w:rFonts w:ascii="Verdana" w:hAnsi="Verdana"/>
          <w:color w:val="000000"/>
          <w:sz w:val="20"/>
          <w:szCs w:val="20"/>
        </w:rPr>
        <w:t xml:space="preserve"> the SAP evaluation, the employee’s attendance, when it can be independently validated, can satisfy a SAP recommendation for education as well as a gauge for determining successful compliance with a treatment program when both education and treatment are recommended by the SAP’s evaluation.</w:t>
      </w:r>
    </w:p>
    <w:p w14:paraId="4396795A" w14:textId="77777777" w:rsidR="008C62DE" w:rsidRPr="00FD6548" w:rsidRDefault="008C62DE" w:rsidP="00FD6548">
      <w:bookmarkStart w:id="0" w:name="_GoBack"/>
      <w:bookmarkEnd w:id="0"/>
    </w:p>
    <w:sectPr w:rsidR="008C62DE" w:rsidRPr="00FD654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4EEE"/>
    <w:rsid w:val="0006753C"/>
    <w:rsid w:val="000712E5"/>
    <w:rsid w:val="00083A65"/>
    <w:rsid w:val="000927BC"/>
    <w:rsid w:val="000A5A15"/>
    <w:rsid w:val="000B0DFE"/>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A68B8"/>
    <w:rsid w:val="002D0B9E"/>
    <w:rsid w:val="002D5D65"/>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4988"/>
    <w:rsid w:val="007A707A"/>
    <w:rsid w:val="007C19AC"/>
    <w:rsid w:val="00811C00"/>
    <w:rsid w:val="00821D10"/>
    <w:rsid w:val="0087475C"/>
    <w:rsid w:val="008C62DE"/>
    <w:rsid w:val="008C642F"/>
    <w:rsid w:val="0090460D"/>
    <w:rsid w:val="009304DE"/>
    <w:rsid w:val="0094643B"/>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27DF9"/>
    <w:rsid w:val="00C376E5"/>
    <w:rsid w:val="00C450D2"/>
    <w:rsid w:val="00C622F1"/>
    <w:rsid w:val="00CE551D"/>
    <w:rsid w:val="00D253B5"/>
    <w:rsid w:val="00D83FF5"/>
    <w:rsid w:val="00D87A82"/>
    <w:rsid w:val="00DF2CF9"/>
    <w:rsid w:val="00E31F6F"/>
    <w:rsid w:val="00E544D7"/>
    <w:rsid w:val="00E74A6A"/>
    <w:rsid w:val="00E808DB"/>
    <w:rsid w:val="00EA64DC"/>
    <w:rsid w:val="00EB1625"/>
    <w:rsid w:val="00ED72BB"/>
    <w:rsid w:val="00EE094B"/>
    <w:rsid w:val="00EE5E6E"/>
    <w:rsid w:val="00F00E8C"/>
    <w:rsid w:val="00F6060D"/>
    <w:rsid w:val="00F704B8"/>
    <w:rsid w:val="00F8553B"/>
    <w:rsid w:val="00FA444C"/>
    <w:rsid w:val="00FA6F70"/>
    <w:rsid w:val="00FD6548"/>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8C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D431-8D42-4C10-810B-234457B2BDA7}">
  <ds:schemaRefs>
    <ds:schemaRef ds:uri="http://schemas.microsoft.com/sharepoint/v3/contenttype/forms"/>
  </ds:schemaRefs>
</ds:datastoreItem>
</file>

<file path=customXml/itemProps2.xml><?xml version="1.0" encoding="utf-8"?>
<ds:datastoreItem xmlns:ds="http://schemas.openxmlformats.org/officeDocument/2006/customXml" ds:itemID="{172DE8C9-E477-4648-A485-53A4398E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EF6707-6CB9-46F8-95F3-15E1174E39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B7E4AED-1750-49F7-AC53-0832EB3E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3</cp:revision>
  <dcterms:created xsi:type="dcterms:W3CDTF">2020-02-15T04:08:00Z</dcterms:created>
  <dcterms:modified xsi:type="dcterms:W3CDTF">2020-02-25T20:51:00Z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