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698D6" w14:textId="77777777" w:rsidR="008576BE" w:rsidRPr="008576BE" w:rsidRDefault="008576BE" w:rsidP="008576BE">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53F22408" w14:textId="77777777" w:rsidR="008576BE" w:rsidRPr="00445121" w:rsidRDefault="008576BE" w:rsidP="008576BE">
      <w:pPr>
        <w:pStyle w:val="Heading2"/>
        <w:rPr>
          <w:rFonts w:ascii="Verdana" w:hAnsi="Verdana"/>
          <w:b w:val="0"/>
          <w:bCs w:val="0"/>
          <w:color w:val="000000"/>
          <w:sz w:val="20"/>
          <w:szCs w:val="20"/>
        </w:rPr>
      </w:pPr>
      <w:r>
        <w:rPr>
          <w:rFonts w:ascii="Verdana" w:hAnsi="Verdana"/>
          <w:color w:val="000000"/>
          <w:sz w:val="31"/>
          <w:szCs w:val="31"/>
        </w:rPr>
        <w:t>Guidance Q&amp;A</w:t>
      </w:r>
    </w:p>
    <w:p w14:paraId="0B5D1C07" w14:textId="77777777" w:rsidR="008576BE" w:rsidRPr="004F1E06" w:rsidRDefault="008576BE" w:rsidP="008576BE">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BD5401">
        <w:rPr>
          <w:rFonts w:ascii="Verdana" w:hAnsi="Verdana"/>
          <w:b/>
          <w:bCs/>
          <w:color w:val="000000"/>
          <w:sz w:val="20"/>
          <w:szCs w:val="20"/>
        </w:rPr>
        <w:t>4: Are employers required to refer a discharged employee to an SAP?</w:t>
      </w:r>
    </w:p>
    <w:p w14:paraId="0E08F936" w14:textId="77777777" w:rsidR="008576BE" w:rsidRDefault="008576BE" w:rsidP="008576BE">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BD5401">
        <w:rPr>
          <w:rFonts w:ascii="Verdana" w:hAnsi="Verdana"/>
          <w:color w:val="000000"/>
          <w:sz w:val="20"/>
          <w:szCs w:val="20"/>
        </w:rPr>
        <w:t xml:space="preserve">The rules require an employer to advise the employee, who engages in conduct prohibited under the DOT rules, of the available resources for evaluation and treatment including the names, addresses, and telephone numbers of SAPs and counseling and treatment programs. In the scenario where the employer discharges the employee, that employer would </w:t>
      </w:r>
      <w:proofErr w:type="gramStart"/>
      <w:r w:rsidRPr="00BD5401">
        <w:rPr>
          <w:rFonts w:ascii="Verdana" w:hAnsi="Verdana"/>
          <w:color w:val="000000"/>
          <w:sz w:val="20"/>
          <w:szCs w:val="20"/>
        </w:rPr>
        <w:t>be considered to be</w:t>
      </w:r>
      <w:proofErr w:type="gramEnd"/>
      <w:r w:rsidRPr="00BD5401">
        <w:rPr>
          <w:rFonts w:ascii="Verdana" w:hAnsi="Verdana"/>
          <w:color w:val="000000"/>
          <w:sz w:val="20"/>
          <w:szCs w:val="20"/>
        </w:rPr>
        <w:t xml:space="preserve"> in compliance with the rules if it provided the list to the employee and ensured that SAPs on the list were qualified. This employer has no further obligation (e.g., to facilitate referral to the SAP; ensure that the employee receives an SAP evaluation; pay for the evaluation; or seek to obtain, or maintain the SAP evaluation synopsis).</w:t>
      </w:r>
    </w:p>
    <w:p w14:paraId="0FB9590E" w14:textId="77777777" w:rsidR="00F4010C" w:rsidRPr="008576BE" w:rsidRDefault="00F4010C" w:rsidP="008576BE">
      <w:bookmarkStart w:id="0" w:name="_GoBack"/>
      <w:bookmarkEnd w:id="0"/>
    </w:p>
    <w:sectPr w:rsidR="00F4010C" w:rsidRPr="008576B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4EEE"/>
    <w:rsid w:val="0006753C"/>
    <w:rsid w:val="000712E5"/>
    <w:rsid w:val="00083A65"/>
    <w:rsid w:val="000927BC"/>
    <w:rsid w:val="000A5A15"/>
    <w:rsid w:val="000B0DFE"/>
    <w:rsid w:val="000D1AED"/>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576BE"/>
    <w:rsid w:val="0087475C"/>
    <w:rsid w:val="008C642F"/>
    <w:rsid w:val="009304DE"/>
    <w:rsid w:val="0094643B"/>
    <w:rsid w:val="00953A55"/>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7DF9"/>
    <w:rsid w:val="00C376E5"/>
    <w:rsid w:val="00C450D2"/>
    <w:rsid w:val="00C622F1"/>
    <w:rsid w:val="00CD4010"/>
    <w:rsid w:val="00CE551D"/>
    <w:rsid w:val="00D0504B"/>
    <w:rsid w:val="00D253B5"/>
    <w:rsid w:val="00D87A82"/>
    <w:rsid w:val="00E31F6F"/>
    <w:rsid w:val="00E544D7"/>
    <w:rsid w:val="00E74A6A"/>
    <w:rsid w:val="00E808DB"/>
    <w:rsid w:val="00EA64DC"/>
    <w:rsid w:val="00EB1625"/>
    <w:rsid w:val="00ED72BB"/>
    <w:rsid w:val="00EE094B"/>
    <w:rsid w:val="00EE5E6E"/>
    <w:rsid w:val="00F00E8C"/>
    <w:rsid w:val="00F4010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F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BD2D-10AB-4895-A55D-E11AD617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2D5491-86EC-49DE-B1B1-F4CB5D8540D2}">
  <ds:schemaRefs>
    <ds:schemaRef ds:uri="http://schemas.microsoft.com/sharepoint/v3/contenttype/forms"/>
  </ds:schemaRefs>
</ds:datastoreItem>
</file>

<file path=customXml/itemProps3.xml><?xml version="1.0" encoding="utf-8"?>
<ds:datastoreItem xmlns:ds="http://schemas.openxmlformats.org/officeDocument/2006/customXml" ds:itemID="{5E065FFA-ED91-4E86-BA6A-8B2571081F1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3CDB6AD-9FC0-4357-A542-C3D82EB0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dcterms:created xsi:type="dcterms:W3CDTF">2020-02-15T04:03:00Z</dcterms:created>
  <dcterms:modified xsi:type="dcterms:W3CDTF">2020-02-25T20:47:00Z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