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453A6DD2" w:rsidR="00445121" w:rsidRPr="00566EEF" w:rsidRDefault="00C07DBF" w:rsidP="00566EE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50</w:t>
      </w:r>
      <w:r w:rsidR="005E0315">
        <w:rPr>
          <w:rFonts w:ascii="Verdana" w:hAnsi="Verdana"/>
          <w:b/>
          <w:bCs/>
          <w:color w:val="000000"/>
          <w:sz w:val="31"/>
          <w:szCs w:val="31"/>
        </w:rPr>
        <w:t>1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821D10" w:rsidRPr="00821D10">
        <w:rPr>
          <w:rFonts w:ascii="Verdana" w:hAnsi="Verdana"/>
          <w:b/>
          <w:bCs/>
          <w:color w:val="000000"/>
          <w:sz w:val="31"/>
          <w:szCs w:val="31"/>
        </w:rPr>
        <w:t>Removal from safety-sensitive function.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2F4D919E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21D10" w:rsidRPr="00821D10">
        <w:rPr>
          <w:rFonts w:ascii="Verdana" w:hAnsi="Verdana"/>
          <w:b/>
          <w:bCs/>
          <w:color w:val="000000"/>
          <w:sz w:val="20"/>
          <w:szCs w:val="20"/>
        </w:rPr>
        <w:t>1: What work may the driver perform for an employer, if a driver violates the prohibitions in subpart B?</w:t>
      </w:r>
    </w:p>
    <w:p w14:paraId="40ECE38D" w14:textId="724A8E81" w:rsidR="00566EEF" w:rsidRPr="00566EEF" w:rsidRDefault="00C07DBF" w:rsidP="00CC6E0C"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21D10" w:rsidRPr="00821D10">
        <w:rPr>
          <w:rFonts w:ascii="Verdana" w:hAnsi="Verdana"/>
          <w:color w:val="000000"/>
          <w:sz w:val="20"/>
          <w:szCs w:val="20"/>
        </w:rPr>
        <w:t xml:space="preserve">A driver who has violated the prohibitions of subpart B may perform any duties for an employer that are not considered "safety-sensitive functions." This may include handling of materials exclusively in a warehouse, regardless of whether the materials are considered hazardous </w:t>
      </w:r>
      <w:proofErr w:type="gramStart"/>
      <w:r w:rsidR="00821D10" w:rsidRPr="00821D10">
        <w:rPr>
          <w:rFonts w:ascii="Verdana" w:hAnsi="Verdana"/>
          <w:color w:val="000000"/>
          <w:sz w:val="20"/>
          <w:szCs w:val="20"/>
        </w:rPr>
        <w:t>as long as</w:t>
      </w:r>
      <w:proofErr w:type="gramEnd"/>
      <w:r w:rsidR="00821D10" w:rsidRPr="00821D10">
        <w:rPr>
          <w:rFonts w:ascii="Verdana" w:hAnsi="Verdana"/>
          <w:color w:val="000000"/>
          <w:sz w:val="20"/>
          <w:szCs w:val="20"/>
        </w:rPr>
        <w:t xml:space="preserve"> safety-sensitive functions are not performed. Safety-sensitive functions may not be performed until the individual has been evaluated by a Substance Abuse Professional (SAP), complied with any recommended treatment, has been re-evaluated by a SAP, has been allowed by the SAP to return to work and has passed a return to duty test.</w:t>
      </w:r>
      <w:bookmarkStart w:id="0" w:name="_GoBack"/>
      <w:bookmarkEnd w:id="0"/>
      <w:r w:rsidR="00CC6E0C" w:rsidRPr="00566EEF">
        <w:t xml:space="preserve"> </w:t>
      </w:r>
    </w:p>
    <w:p w14:paraId="78A3A5A1" w14:textId="258E1043" w:rsidR="005930AA" w:rsidRDefault="005930AA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5099B"/>
    <w:rsid w:val="0039084B"/>
    <w:rsid w:val="00393F45"/>
    <w:rsid w:val="003A2C56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526299"/>
    <w:rsid w:val="005420AE"/>
    <w:rsid w:val="00550E1C"/>
    <w:rsid w:val="00566EEF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B0979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21D10"/>
    <w:rsid w:val="0087475C"/>
    <w:rsid w:val="008C642F"/>
    <w:rsid w:val="009304DE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C1F32"/>
    <w:rsid w:val="00CC6E0C"/>
    <w:rsid w:val="00CE551D"/>
    <w:rsid w:val="00D253B5"/>
    <w:rsid w:val="00E31F6F"/>
    <w:rsid w:val="00E544D7"/>
    <w:rsid w:val="00E65F15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66E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CCE6-DD49-45EA-9EDF-0493454350C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8E28E1-285F-48AC-8672-F4AC0283D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7DFC6-40ED-466E-9ABB-B279D2E4C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FD2F1-47B1-4103-95C9-37AA0A25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2020-02-28T15:03:00Z</dcterms:created>
  <dcterms:modified xsi:type="dcterms:W3CDTF">2020-02-28T15:03:00Z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