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46B98DD3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A677EB">
        <w:rPr>
          <w:rFonts w:ascii="Verdana" w:hAnsi="Verdana"/>
          <w:b/>
          <w:bCs/>
          <w:color w:val="000000"/>
          <w:sz w:val="31"/>
          <w:szCs w:val="31"/>
        </w:rPr>
        <w:t>9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2738FC" w:rsidRPr="002738FC">
        <w:rPr>
          <w:rFonts w:ascii="Verdana" w:hAnsi="Verdana"/>
          <w:b/>
          <w:bCs/>
          <w:color w:val="000000"/>
          <w:sz w:val="31"/>
          <w:szCs w:val="31"/>
        </w:rPr>
        <w:t>Re</w:t>
      </w:r>
      <w:r w:rsidR="00A677EB">
        <w:rPr>
          <w:rFonts w:ascii="Verdana" w:hAnsi="Verdana"/>
          <w:b/>
          <w:bCs/>
          <w:color w:val="000000"/>
          <w:sz w:val="31"/>
          <w:szCs w:val="31"/>
        </w:rPr>
        <w:t xml:space="preserve">turn-to-duty 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>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430D64A5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A677EB" w:rsidRPr="00A677EB">
        <w:rPr>
          <w:rFonts w:ascii="Verdana" w:hAnsi="Verdana"/>
          <w:b/>
          <w:bCs/>
          <w:color w:val="000000"/>
          <w:sz w:val="20"/>
          <w:szCs w:val="20"/>
        </w:rPr>
        <w:t>1: A driver has tested positive and completed the referral and evaluation process up to the point of being released by the SAP for a return-to-duty test. The driver no longer works for the employer where he/she tested positive. The driver applies for work with a new employer. Must the new employer conduct two separate controlled substances tests (one pre-employment and one return-to-duty), or will one test suffice for both purposes?</w:t>
      </w:r>
    </w:p>
    <w:p w14:paraId="35495A6D" w14:textId="3F43322F" w:rsidR="006D2F94" w:rsidRDefault="00C07DBF" w:rsidP="00460AB6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A677EB" w:rsidRPr="00A677EB">
        <w:rPr>
          <w:rFonts w:ascii="Verdana" w:hAnsi="Verdana"/>
          <w:color w:val="000000"/>
          <w:sz w:val="20"/>
          <w:szCs w:val="20"/>
        </w:rPr>
        <w:t>An individual, who has complied with the education/treatment process as required under 49 CFR Part 40, Subpart O, but has not submitted to a return-to-duty test, and is seeking employment with a new employer, a single test will suffice to meet the requirements of §382.301 and §382.309 only when the new employer would be required to conduct both tests on the same day.</w:t>
      </w:r>
      <w:bookmarkStart w:id="0" w:name="_GoBack"/>
      <w:bookmarkEnd w:id="0"/>
    </w:p>
    <w:sectPr w:rsidR="006D2F9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6D74"/>
    <w:rsid w:val="000076A7"/>
    <w:rsid w:val="00036C6B"/>
    <w:rsid w:val="00083A65"/>
    <w:rsid w:val="000927BC"/>
    <w:rsid w:val="000A5A15"/>
    <w:rsid w:val="00135E6C"/>
    <w:rsid w:val="0013674C"/>
    <w:rsid w:val="00140FFC"/>
    <w:rsid w:val="001B3923"/>
    <w:rsid w:val="001B3BF4"/>
    <w:rsid w:val="001C1FFE"/>
    <w:rsid w:val="001F06A9"/>
    <w:rsid w:val="00202DB7"/>
    <w:rsid w:val="002173B9"/>
    <w:rsid w:val="002433E4"/>
    <w:rsid w:val="002738FC"/>
    <w:rsid w:val="002A4B21"/>
    <w:rsid w:val="002D5D65"/>
    <w:rsid w:val="002F1F10"/>
    <w:rsid w:val="002F6F2A"/>
    <w:rsid w:val="0039084B"/>
    <w:rsid w:val="003D1915"/>
    <w:rsid w:val="003E0F5D"/>
    <w:rsid w:val="0040553F"/>
    <w:rsid w:val="004079C1"/>
    <w:rsid w:val="00410F19"/>
    <w:rsid w:val="00442C1E"/>
    <w:rsid w:val="00445121"/>
    <w:rsid w:val="0045402E"/>
    <w:rsid w:val="00460AB6"/>
    <w:rsid w:val="00466B93"/>
    <w:rsid w:val="00526299"/>
    <w:rsid w:val="005420AE"/>
    <w:rsid w:val="00550E1C"/>
    <w:rsid w:val="0059193C"/>
    <w:rsid w:val="005930AA"/>
    <w:rsid w:val="005C3571"/>
    <w:rsid w:val="005D4FCF"/>
    <w:rsid w:val="00630A76"/>
    <w:rsid w:val="00652622"/>
    <w:rsid w:val="00666D16"/>
    <w:rsid w:val="0067786F"/>
    <w:rsid w:val="0069172B"/>
    <w:rsid w:val="006C2EF3"/>
    <w:rsid w:val="006D2F94"/>
    <w:rsid w:val="006F3E14"/>
    <w:rsid w:val="007244AF"/>
    <w:rsid w:val="007274B9"/>
    <w:rsid w:val="00727B61"/>
    <w:rsid w:val="00731C92"/>
    <w:rsid w:val="0075763C"/>
    <w:rsid w:val="0076599D"/>
    <w:rsid w:val="00792596"/>
    <w:rsid w:val="007A707A"/>
    <w:rsid w:val="007C19AC"/>
    <w:rsid w:val="0087475C"/>
    <w:rsid w:val="0088578E"/>
    <w:rsid w:val="008C642F"/>
    <w:rsid w:val="009304DE"/>
    <w:rsid w:val="0096485F"/>
    <w:rsid w:val="00982C9B"/>
    <w:rsid w:val="009C6A63"/>
    <w:rsid w:val="00A07F9A"/>
    <w:rsid w:val="00A509AE"/>
    <w:rsid w:val="00A677EB"/>
    <w:rsid w:val="00A723AB"/>
    <w:rsid w:val="00A85D74"/>
    <w:rsid w:val="00A93F24"/>
    <w:rsid w:val="00AD5421"/>
    <w:rsid w:val="00AF1165"/>
    <w:rsid w:val="00B527D2"/>
    <w:rsid w:val="00B55974"/>
    <w:rsid w:val="00B703CB"/>
    <w:rsid w:val="00B86D2B"/>
    <w:rsid w:val="00BA593B"/>
    <w:rsid w:val="00BB1D81"/>
    <w:rsid w:val="00BE7352"/>
    <w:rsid w:val="00C07DBF"/>
    <w:rsid w:val="00C27DF9"/>
    <w:rsid w:val="00C450D2"/>
    <w:rsid w:val="00C622F1"/>
    <w:rsid w:val="00C84E70"/>
    <w:rsid w:val="00CE551D"/>
    <w:rsid w:val="00D253B5"/>
    <w:rsid w:val="00E544D7"/>
    <w:rsid w:val="00E74A6A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A444C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B703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AEFC-C75F-46A0-ADED-4038393BEE4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2792CC-B6FE-4F1E-B05B-3B99C57E9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09330-E3D4-4155-8A69-2B7CA1FD1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E5027A-32BC-496A-A913-3125EFE2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2020-02-28T15:32:00Z</dcterms:created>
  <dcterms:modified xsi:type="dcterms:W3CDTF">2020-02-28T15:32:00Z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