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F6605" w14:textId="734B61BE" w:rsidR="005930AA" w:rsidRPr="005262FD" w:rsidRDefault="00A94F5C" w:rsidP="005930AA">
      <w:pPr>
        <w:rPr>
          <w:rFonts w:ascii="Lucida Grande" w:hAnsi="Lucida Grande" w:cs="Lucida Grande"/>
          <w:b/>
          <w:bCs/>
          <w:sz w:val="20"/>
          <w:szCs w:val="20"/>
          <w:shd w:val="clear" w:color="auto" w:fill="FFFFFF"/>
        </w:rPr>
      </w:pPr>
      <w:bookmarkStart w:id="0" w:name="_GoBack"/>
      <w:r w:rsidRPr="005262FD">
        <w:rPr>
          <w:rFonts w:ascii="Calibri" w:hAnsi="Calibri" w:cs="Calibri"/>
          <w:sz w:val="22"/>
          <w:szCs w:val="22"/>
        </w:rPr>
        <w:t>FMCSA-D&amp;A-382.301-FAQ002</w:t>
      </w:r>
      <w:r w:rsidR="001265C5" w:rsidRPr="005262FD">
        <w:rPr>
          <w:rFonts w:ascii="Lucida Grande" w:hAnsi="Lucida Grande" w:cs="Lucida Grande"/>
          <w:b/>
          <w:bCs/>
          <w:sz w:val="20"/>
          <w:szCs w:val="20"/>
          <w:shd w:val="clear" w:color="auto" w:fill="FFFFFF"/>
          <w:lang w:val="en"/>
        </w:rPr>
        <w:t>.</w:t>
      </w:r>
      <w:r w:rsidR="000F6BBD" w:rsidRPr="005262FD">
        <w:rPr>
          <w:rFonts w:ascii="Lucida Grande" w:hAnsi="Lucida Grande" w:cs="Lucida Grande"/>
          <w:b/>
          <w:bCs/>
          <w:sz w:val="20"/>
          <w:szCs w:val="20"/>
          <w:shd w:val="clear" w:color="auto" w:fill="FFFFFF"/>
          <w:lang w:val="en"/>
        </w:rPr>
        <w:t xml:space="preserve"> </w:t>
      </w:r>
    </w:p>
    <w:p w14:paraId="77333FF2" w14:textId="77777777" w:rsidR="005930AA" w:rsidRPr="005262FD" w:rsidRDefault="005930AA" w:rsidP="005930AA">
      <w:pPr>
        <w:rPr>
          <w:rFonts w:ascii="Lucida Grande" w:hAnsi="Lucida Grande" w:cs="Lucida Grande"/>
          <w:b/>
          <w:bCs/>
          <w:sz w:val="20"/>
          <w:szCs w:val="20"/>
          <w:shd w:val="clear" w:color="auto" w:fill="FFFFFF"/>
        </w:rPr>
      </w:pPr>
    </w:p>
    <w:p w14:paraId="7FE0EC46" w14:textId="1D121A68" w:rsidR="005930AA" w:rsidRPr="005262FD" w:rsidRDefault="005930AA" w:rsidP="005930AA">
      <w:pPr>
        <w:rPr>
          <w:rFonts w:ascii="Lucida Grande" w:hAnsi="Lucida Grande" w:cs="Lucida Grande"/>
          <w:b/>
          <w:bCs/>
          <w:sz w:val="20"/>
          <w:szCs w:val="20"/>
          <w:shd w:val="clear" w:color="auto" w:fill="FFFFFF"/>
        </w:rPr>
      </w:pPr>
      <w:r w:rsidRPr="005262FD">
        <w:rPr>
          <w:rFonts w:ascii="Lucida Grande" w:hAnsi="Lucida Grande" w:cs="Lucida Grande"/>
          <w:b/>
          <w:bCs/>
          <w:sz w:val="20"/>
          <w:szCs w:val="20"/>
          <w:shd w:val="clear" w:color="auto" w:fill="FFFFFF"/>
        </w:rPr>
        <w:t>Description</w:t>
      </w:r>
    </w:p>
    <w:p w14:paraId="5A8BC5BF" w14:textId="77777777" w:rsidR="004F27B8" w:rsidRPr="005262FD" w:rsidRDefault="004F27B8" w:rsidP="005930AA">
      <w:pPr>
        <w:rPr>
          <w:highlight w:val="yellow"/>
        </w:rPr>
      </w:pPr>
    </w:p>
    <w:p w14:paraId="6A7F0ADE" w14:textId="77777777" w:rsidR="00C77D3C" w:rsidRDefault="001265C5" w:rsidP="001265C5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1265C5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Question</w:t>
      </w:r>
    </w:p>
    <w:p w14:paraId="5A5794A1" w14:textId="58C984C0" w:rsidR="001265C5" w:rsidRPr="001265C5" w:rsidRDefault="001265C5" w:rsidP="001265C5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1265C5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Is a motor carrier required to administer </w:t>
      </w:r>
      <w:r w:rsidR="005262F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a second </w:t>
      </w:r>
      <w:r w:rsidRPr="001265C5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DOT pre-employment drug test on a driver that received a verified negative test result on the initial pre-employment drug test</w:t>
      </w:r>
      <w:r w:rsidR="005262F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,</w:t>
      </w:r>
      <w:r w:rsidR="00017D9A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and remained employed with the </w:t>
      </w:r>
      <w:r w:rsidR="005262FD" w:rsidRPr="001265C5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motor </w:t>
      </w:r>
      <w:r w:rsidR="00017D9A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carrier</w:t>
      </w:r>
      <w:r w:rsidR="005262F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,</w:t>
      </w:r>
      <w:r w:rsidRPr="001265C5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but was not placed into the carrier’s DOT random testing pool</w:t>
      </w:r>
      <w:r w:rsidR="00017D9A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?</w:t>
      </w:r>
    </w:p>
    <w:p w14:paraId="6CEDD39B" w14:textId="2B9FFD05" w:rsidR="001265C5" w:rsidRPr="001265C5" w:rsidRDefault="001265C5" w:rsidP="001265C5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79CB9BE6" w14:textId="77777777" w:rsidR="00C77D3C" w:rsidRDefault="00C77D3C" w:rsidP="001265C5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Answer</w:t>
      </w:r>
    </w:p>
    <w:p w14:paraId="5D3F2A69" w14:textId="77777777" w:rsidR="00C77D3C" w:rsidRDefault="00C77D3C" w:rsidP="00875DB7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6097985D" w14:textId="4E9F98D5" w:rsidR="00C77D3C" w:rsidRDefault="00017D9A" w:rsidP="00875DB7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T</w:t>
      </w:r>
      <w:r w:rsidR="00C77D3C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here is no regulatory requirement that an employer conduct a second pre</w:t>
      </w:r>
      <w:r w:rsidR="005262F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-</w:t>
      </w:r>
      <w:r w:rsidR="00C77D3C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employment test on a driver</w:t>
      </w:r>
      <w:r w:rsidR="00841320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,</w:t>
      </w:r>
      <w:r w:rsidR="00C77D3C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where there was no break in employment</w:t>
      </w:r>
      <w:r w:rsidR="00841320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, if the driver was not placed into the </w:t>
      </w:r>
      <w:r w:rsidR="005262FD" w:rsidRPr="001265C5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DOT random testing </w:t>
      </w:r>
      <w:r w:rsidR="00841320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pool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.</w:t>
      </w:r>
      <w:r w:rsidR="00C77D3C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See 49 CFR 382.301(a). </w:t>
      </w:r>
      <w:r w:rsidR="00D316D9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However, an employer may be subject to civil penalties for failing to immediately place the driver into the random pool. </w:t>
      </w:r>
      <w:r w:rsidR="00C77D3C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See 49 CFR 382.305.</w:t>
      </w:r>
    </w:p>
    <w:p w14:paraId="1EAF1186" w14:textId="3D40086A" w:rsidR="00C77D3C" w:rsidRDefault="00C77D3C" w:rsidP="00875DB7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5C8F8FF7" w14:textId="391FEEA1" w:rsidR="00C77D3C" w:rsidRDefault="00C77D3C" w:rsidP="00875DB7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Nothing in the DOT drug and alcohol regulations prevents an employer from conducting </w:t>
      </w:r>
      <w:r w:rsidR="00D316D9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a 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non-DOT drug and alcohol test in accordance with company policy and state law so long as the requirements of 49 CFR 40.13 are met. </w:t>
      </w:r>
    </w:p>
    <w:bookmarkEnd w:id="0"/>
    <w:p w14:paraId="1C4C96C0" w14:textId="77777777" w:rsidR="00C77D3C" w:rsidRPr="006B696E" w:rsidRDefault="00C77D3C" w:rsidP="00875DB7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sectPr w:rsidR="00C77D3C" w:rsidRPr="006B696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7D9A"/>
    <w:rsid w:val="000235E7"/>
    <w:rsid w:val="0003526A"/>
    <w:rsid w:val="00036C6B"/>
    <w:rsid w:val="000F6BBD"/>
    <w:rsid w:val="001265C5"/>
    <w:rsid w:val="00135E6C"/>
    <w:rsid w:val="00172556"/>
    <w:rsid w:val="001C1FFE"/>
    <w:rsid w:val="001D4A34"/>
    <w:rsid w:val="00241A31"/>
    <w:rsid w:val="0028726D"/>
    <w:rsid w:val="002D5D65"/>
    <w:rsid w:val="002F6E75"/>
    <w:rsid w:val="00303BE7"/>
    <w:rsid w:val="003075DE"/>
    <w:rsid w:val="00366935"/>
    <w:rsid w:val="003852E0"/>
    <w:rsid w:val="003872C5"/>
    <w:rsid w:val="0040553F"/>
    <w:rsid w:val="00445121"/>
    <w:rsid w:val="004750BB"/>
    <w:rsid w:val="00497C19"/>
    <w:rsid w:val="004D56E5"/>
    <w:rsid w:val="004F27B8"/>
    <w:rsid w:val="00510163"/>
    <w:rsid w:val="005262FD"/>
    <w:rsid w:val="005557DF"/>
    <w:rsid w:val="00577844"/>
    <w:rsid w:val="00582B71"/>
    <w:rsid w:val="005930AA"/>
    <w:rsid w:val="005D4FB3"/>
    <w:rsid w:val="00630A76"/>
    <w:rsid w:val="00644FC2"/>
    <w:rsid w:val="0067786F"/>
    <w:rsid w:val="006A6A55"/>
    <w:rsid w:val="006B696E"/>
    <w:rsid w:val="007A4AEE"/>
    <w:rsid w:val="007E1BD3"/>
    <w:rsid w:val="00841320"/>
    <w:rsid w:val="00875DB7"/>
    <w:rsid w:val="008D0FB5"/>
    <w:rsid w:val="009304DE"/>
    <w:rsid w:val="00952D8A"/>
    <w:rsid w:val="009802C7"/>
    <w:rsid w:val="00A34F55"/>
    <w:rsid w:val="00A67B4A"/>
    <w:rsid w:val="00A83FCA"/>
    <w:rsid w:val="00A93F24"/>
    <w:rsid w:val="00A94F5C"/>
    <w:rsid w:val="00AA25D0"/>
    <w:rsid w:val="00AF1165"/>
    <w:rsid w:val="00B55974"/>
    <w:rsid w:val="00BC3749"/>
    <w:rsid w:val="00BE7352"/>
    <w:rsid w:val="00C07DBF"/>
    <w:rsid w:val="00C51852"/>
    <w:rsid w:val="00C77D3C"/>
    <w:rsid w:val="00D316D9"/>
    <w:rsid w:val="00D43313"/>
    <w:rsid w:val="00D94EE4"/>
    <w:rsid w:val="00E00F6F"/>
    <w:rsid w:val="00E1540E"/>
    <w:rsid w:val="00EA762E"/>
    <w:rsid w:val="00EB1625"/>
    <w:rsid w:val="00EE094B"/>
    <w:rsid w:val="00EF64EB"/>
    <w:rsid w:val="00F24D87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8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1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E0CC-67B6-4E93-9839-682023C305E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383E2B-0B70-45A6-99A5-92D19606C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71DB9D-14EC-4A20-BDBF-C6BEF9712693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A0BF0D79-A6E8-4865-A05B-879DAC8849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414379-1CDA-4BDB-A82A-67BAFDC5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2020-02-26T00:38:00Z</dcterms:created>
  <dcterms:modified xsi:type="dcterms:W3CDTF">2020-02-26T00:38:00Z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