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1300C" w14:textId="295F0C85" w:rsidR="00BE7352" w:rsidRPr="00B92948" w:rsidRDefault="00C47729" w:rsidP="00BE7352">
      <w:pPr>
        <w:rPr>
          <w:rFonts w:asciiTheme="minorHAnsi" w:hAnsiTheme="minorHAnsi" w:cstheme="minorHAnsi"/>
          <w:sz w:val="22"/>
          <w:szCs w:val="22"/>
        </w:rPr>
      </w:pPr>
      <w:r w:rsidRPr="00B92948">
        <w:rPr>
          <w:rFonts w:asciiTheme="minorHAnsi" w:hAnsiTheme="minorHAnsi" w:cstheme="minorHAnsi"/>
          <w:sz w:val="22"/>
          <w:szCs w:val="22"/>
          <w:lang w:val="en"/>
        </w:rPr>
        <w:t>Mexico-domiciled motor carrier</w:t>
      </w:r>
      <w:r w:rsidR="00C76E87">
        <w:rPr>
          <w:rFonts w:asciiTheme="minorHAnsi" w:hAnsiTheme="minorHAnsi" w:cstheme="minorHAnsi"/>
          <w:sz w:val="22"/>
          <w:szCs w:val="22"/>
          <w:lang w:val="en"/>
        </w:rPr>
        <w:t xml:space="preserve"> long haul operation</w:t>
      </w:r>
      <w:r w:rsidRPr="00B92948">
        <w:rPr>
          <w:rFonts w:asciiTheme="minorHAnsi" w:hAnsiTheme="minorHAnsi" w:cstheme="minorHAnsi"/>
          <w:sz w:val="22"/>
          <w:szCs w:val="22"/>
          <w:lang w:val="en"/>
        </w:rPr>
        <w:t>s</w:t>
      </w:r>
      <w:bookmarkStart w:id="0" w:name="_GoBack"/>
      <w:bookmarkEnd w:id="0"/>
    </w:p>
    <w:p w14:paraId="28138738" w14:textId="77777777" w:rsidR="009149F8" w:rsidRPr="0004634F" w:rsidRDefault="009149F8" w:rsidP="00BE7352">
      <w:pPr>
        <w:rPr>
          <w:rFonts w:asciiTheme="minorHAnsi" w:hAnsiTheme="minorHAnsi" w:cstheme="minorHAnsi"/>
          <w:sz w:val="22"/>
          <w:szCs w:val="22"/>
        </w:rPr>
      </w:pPr>
    </w:p>
    <w:p w14:paraId="58480568" w14:textId="7A95B8CD" w:rsidR="004C14AA" w:rsidRPr="004C14AA" w:rsidRDefault="000B757B" w:rsidP="004C14AA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FA</w:t>
      </w:r>
      <w:r w:rsidR="004C14AA" w:rsidRPr="004C14AA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Q</w:t>
      </w:r>
      <w:r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00</w:t>
      </w:r>
      <w:r w:rsidR="004C14AA" w:rsidRPr="004C14AA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5:  After the FMCSA receives my application, what will happen next?</w:t>
      </w:r>
    </w:p>
    <w:p w14:paraId="6612CFB4" w14:textId="143AA881" w:rsidR="004C14AA" w:rsidRPr="004C14AA" w:rsidRDefault="004C14AA" w:rsidP="004C14AA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4C14AA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A5:</w:t>
      </w:r>
      <w:r w:rsidRPr="004C14AA">
        <w:rPr>
          <w:rFonts w:asciiTheme="minorHAnsi" w:hAnsiTheme="minorHAnsi" w:cstheme="minorHAnsi"/>
          <w:color w:val="212529"/>
          <w:sz w:val="22"/>
          <w:szCs w:val="22"/>
          <w:lang w:val="en"/>
        </w:rPr>
        <w:t>  Once FMCSA confirms that the application is complete, it will conduct safety and security vetting of the company and complete a Pre-Authorization Safety Audit (PASA).</w:t>
      </w:r>
    </w:p>
    <w:p w14:paraId="5FE058C5" w14:textId="694842E1" w:rsidR="004C14AA" w:rsidRPr="004C14AA" w:rsidRDefault="004C14AA" w:rsidP="004C14AA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4C14AA">
        <w:rPr>
          <w:rFonts w:asciiTheme="minorHAnsi" w:hAnsiTheme="minorHAnsi" w:cstheme="minorHAnsi"/>
          <w:color w:val="212529"/>
          <w:sz w:val="22"/>
          <w:szCs w:val="22"/>
          <w:lang w:val="en"/>
        </w:rPr>
        <w:t>The PASA confirms that the applicant has safety management systems in place to be able to comply with the following Federal Motor Carrier Safety Regulations:</w:t>
      </w:r>
    </w:p>
    <w:p w14:paraId="3CBA5F80" w14:textId="08FA405F" w:rsidR="004C14AA" w:rsidRPr="004C14AA" w:rsidRDefault="004C14AA" w:rsidP="004C14A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0B757B">
        <w:rPr>
          <w:rFonts w:asciiTheme="minorHAnsi" w:hAnsiTheme="minorHAnsi" w:cstheme="minorHAnsi"/>
          <w:sz w:val="22"/>
          <w:szCs w:val="22"/>
          <w:lang w:val="en"/>
        </w:rPr>
        <w:t xml:space="preserve">49 CFR Part 382 </w:t>
      </w:r>
      <w:r w:rsidRPr="004C14AA">
        <w:rPr>
          <w:rFonts w:asciiTheme="minorHAnsi" w:hAnsiTheme="minorHAnsi" w:cstheme="minorHAnsi"/>
          <w:color w:val="212529"/>
          <w:sz w:val="22"/>
          <w:szCs w:val="22"/>
          <w:lang w:val="en"/>
        </w:rPr>
        <w:t>– Controlled Substances and Alcohol testing;</w:t>
      </w:r>
    </w:p>
    <w:p w14:paraId="54EE747C" w14:textId="033A172E" w:rsidR="004C14AA" w:rsidRPr="004C14AA" w:rsidRDefault="004C14AA" w:rsidP="004C14A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0B757B">
        <w:rPr>
          <w:rFonts w:asciiTheme="minorHAnsi" w:hAnsiTheme="minorHAnsi" w:cstheme="minorHAnsi"/>
          <w:sz w:val="22"/>
          <w:szCs w:val="22"/>
          <w:lang w:val="en"/>
        </w:rPr>
        <w:t xml:space="preserve">49 CFR Part 383 </w:t>
      </w:r>
      <w:r w:rsidRPr="004C14AA">
        <w:rPr>
          <w:rFonts w:asciiTheme="minorHAnsi" w:hAnsiTheme="minorHAnsi" w:cstheme="minorHAnsi"/>
          <w:color w:val="212529"/>
          <w:sz w:val="22"/>
          <w:szCs w:val="22"/>
          <w:lang w:val="en"/>
        </w:rPr>
        <w:t>– Commercial Driver’s License Standards; Requirements and Penalties;</w:t>
      </w:r>
    </w:p>
    <w:p w14:paraId="5AF7A1B8" w14:textId="6BBB883E" w:rsidR="004C14AA" w:rsidRPr="004C14AA" w:rsidRDefault="004C14AA" w:rsidP="004C14A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0B757B">
        <w:rPr>
          <w:rFonts w:asciiTheme="minorHAnsi" w:hAnsiTheme="minorHAnsi" w:cstheme="minorHAnsi"/>
          <w:sz w:val="22"/>
          <w:szCs w:val="22"/>
          <w:lang w:val="en"/>
        </w:rPr>
        <w:t xml:space="preserve">49 CFR Part 387 </w:t>
      </w:r>
      <w:r w:rsidRPr="004C14AA">
        <w:rPr>
          <w:rFonts w:asciiTheme="minorHAnsi" w:hAnsiTheme="minorHAnsi" w:cstheme="minorHAnsi"/>
          <w:color w:val="212529"/>
          <w:sz w:val="22"/>
          <w:szCs w:val="22"/>
          <w:lang w:val="en"/>
        </w:rPr>
        <w:t>– Minimum Levels of Financial Responsibility for Motor Carriers;</w:t>
      </w:r>
    </w:p>
    <w:p w14:paraId="69040687" w14:textId="40AFF4AA" w:rsidR="004C14AA" w:rsidRPr="004C14AA" w:rsidRDefault="004C14AA" w:rsidP="004C14A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0B757B">
        <w:rPr>
          <w:rFonts w:asciiTheme="minorHAnsi" w:hAnsiTheme="minorHAnsi" w:cstheme="minorHAnsi"/>
          <w:sz w:val="22"/>
          <w:szCs w:val="22"/>
          <w:lang w:val="en"/>
        </w:rPr>
        <w:t xml:space="preserve">49 CFR Part 390 </w:t>
      </w:r>
      <w:r w:rsidRPr="004C14AA">
        <w:rPr>
          <w:rFonts w:asciiTheme="minorHAnsi" w:hAnsiTheme="minorHAnsi" w:cstheme="minorHAnsi"/>
          <w:color w:val="212529"/>
          <w:sz w:val="22"/>
          <w:szCs w:val="22"/>
          <w:lang w:val="en"/>
        </w:rPr>
        <w:t>– Federal Motor Carrier Safety Regulations – General;</w:t>
      </w:r>
    </w:p>
    <w:p w14:paraId="5A7B5E74" w14:textId="66F70B61" w:rsidR="004C14AA" w:rsidRPr="004C14AA" w:rsidRDefault="004C14AA" w:rsidP="004C14A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0B757B">
        <w:rPr>
          <w:rFonts w:asciiTheme="minorHAnsi" w:hAnsiTheme="minorHAnsi" w:cstheme="minorHAnsi"/>
          <w:sz w:val="22"/>
          <w:szCs w:val="22"/>
          <w:lang w:val="en"/>
        </w:rPr>
        <w:t xml:space="preserve">49 CFR Part 391 </w:t>
      </w:r>
      <w:r w:rsidRPr="004C14AA">
        <w:rPr>
          <w:rFonts w:asciiTheme="minorHAnsi" w:hAnsiTheme="minorHAnsi" w:cstheme="minorHAnsi"/>
          <w:color w:val="212529"/>
          <w:sz w:val="22"/>
          <w:szCs w:val="22"/>
          <w:lang w:val="en"/>
        </w:rPr>
        <w:t>– Qualifications of Drivers and Longer Combination Vehicle (LCV) Driver Instructors;</w:t>
      </w:r>
    </w:p>
    <w:p w14:paraId="49E37A2E" w14:textId="7871A0E7" w:rsidR="004C14AA" w:rsidRPr="004C14AA" w:rsidRDefault="004C14AA" w:rsidP="004C14A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0B757B">
        <w:rPr>
          <w:rFonts w:asciiTheme="minorHAnsi" w:hAnsiTheme="minorHAnsi" w:cstheme="minorHAnsi"/>
          <w:sz w:val="22"/>
          <w:szCs w:val="22"/>
          <w:lang w:val="en"/>
        </w:rPr>
        <w:t xml:space="preserve">49 CFR Part 392 </w:t>
      </w:r>
      <w:r w:rsidRPr="004C14AA">
        <w:rPr>
          <w:rFonts w:asciiTheme="minorHAnsi" w:hAnsiTheme="minorHAnsi" w:cstheme="minorHAnsi"/>
          <w:color w:val="212529"/>
          <w:sz w:val="22"/>
          <w:szCs w:val="22"/>
          <w:lang w:val="en"/>
        </w:rPr>
        <w:t>– Driving of Commercial Motor Vehicles;</w:t>
      </w:r>
    </w:p>
    <w:p w14:paraId="36D32216" w14:textId="6198980A" w:rsidR="004C14AA" w:rsidRPr="004C14AA" w:rsidRDefault="004C14AA" w:rsidP="004C14A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0B757B">
        <w:rPr>
          <w:rFonts w:asciiTheme="minorHAnsi" w:hAnsiTheme="minorHAnsi" w:cstheme="minorHAnsi"/>
          <w:sz w:val="22"/>
          <w:szCs w:val="22"/>
          <w:lang w:val="en"/>
        </w:rPr>
        <w:t xml:space="preserve">49 CFR Part 393 </w:t>
      </w:r>
      <w:r w:rsidRPr="004C14AA">
        <w:rPr>
          <w:rFonts w:asciiTheme="minorHAnsi" w:hAnsiTheme="minorHAnsi" w:cstheme="minorHAnsi"/>
          <w:color w:val="212529"/>
          <w:sz w:val="22"/>
          <w:szCs w:val="22"/>
          <w:lang w:val="en"/>
        </w:rPr>
        <w:t>– Parts and Accessories Necessary for Safe Operations;</w:t>
      </w:r>
    </w:p>
    <w:p w14:paraId="5CCF64A1" w14:textId="428135E5" w:rsidR="004C14AA" w:rsidRPr="004C14AA" w:rsidRDefault="004C14AA" w:rsidP="004C14A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0B757B">
        <w:rPr>
          <w:rFonts w:asciiTheme="minorHAnsi" w:hAnsiTheme="minorHAnsi" w:cstheme="minorHAnsi"/>
          <w:sz w:val="22"/>
          <w:szCs w:val="22"/>
          <w:lang w:val="en"/>
        </w:rPr>
        <w:t xml:space="preserve">49 CFR Part 395 </w:t>
      </w:r>
      <w:r w:rsidRPr="004C14AA">
        <w:rPr>
          <w:rFonts w:asciiTheme="minorHAnsi" w:hAnsiTheme="minorHAnsi" w:cstheme="minorHAnsi"/>
          <w:color w:val="212529"/>
          <w:sz w:val="22"/>
          <w:szCs w:val="22"/>
          <w:lang w:val="en"/>
        </w:rPr>
        <w:t>– Hour of Service of Drivers;</w:t>
      </w:r>
    </w:p>
    <w:p w14:paraId="1B546F00" w14:textId="22909BCC" w:rsidR="004C14AA" w:rsidRPr="004C14AA" w:rsidRDefault="004C14AA" w:rsidP="004C14A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0B757B">
        <w:rPr>
          <w:rFonts w:asciiTheme="minorHAnsi" w:hAnsiTheme="minorHAnsi" w:cstheme="minorHAnsi"/>
          <w:sz w:val="22"/>
          <w:szCs w:val="22"/>
          <w:lang w:val="en"/>
        </w:rPr>
        <w:t xml:space="preserve">49 CFR Part 396 </w:t>
      </w:r>
      <w:r w:rsidRPr="004C14AA">
        <w:rPr>
          <w:rFonts w:asciiTheme="minorHAnsi" w:hAnsiTheme="minorHAnsi" w:cstheme="minorHAnsi"/>
          <w:color w:val="212529"/>
          <w:sz w:val="22"/>
          <w:szCs w:val="22"/>
          <w:lang w:val="en"/>
        </w:rPr>
        <w:t>– Inspection, Repair and Maintenance; and</w:t>
      </w:r>
    </w:p>
    <w:p w14:paraId="78A3A5A1" w14:textId="366C06A9" w:rsidR="005930AA" w:rsidRPr="0007707A" w:rsidRDefault="004C14AA" w:rsidP="000B757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0B757B">
        <w:rPr>
          <w:rFonts w:asciiTheme="minorHAnsi" w:hAnsiTheme="minorHAnsi" w:cstheme="minorHAnsi"/>
          <w:sz w:val="22"/>
          <w:szCs w:val="22"/>
          <w:lang w:val="en"/>
        </w:rPr>
        <w:t xml:space="preserve">Federal Hazardous Materials Regulations </w:t>
      </w:r>
      <w:r w:rsidRPr="004C14AA">
        <w:rPr>
          <w:rFonts w:asciiTheme="minorHAnsi" w:hAnsiTheme="minorHAnsi" w:cstheme="minorHAnsi"/>
          <w:color w:val="212529"/>
          <w:sz w:val="22"/>
          <w:szCs w:val="22"/>
          <w:lang w:val="en"/>
        </w:rPr>
        <w:t>(as applicable).</w:t>
      </w:r>
    </w:p>
    <w:sectPr w:rsidR="005930AA" w:rsidRPr="0007707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D0B4A"/>
    <w:multiLevelType w:val="multilevel"/>
    <w:tmpl w:val="7BE6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94166"/>
    <w:multiLevelType w:val="multilevel"/>
    <w:tmpl w:val="5F54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4634F"/>
    <w:rsid w:val="0007707A"/>
    <w:rsid w:val="00097FAC"/>
    <w:rsid w:val="000B757B"/>
    <w:rsid w:val="001028E3"/>
    <w:rsid w:val="00135E6C"/>
    <w:rsid w:val="001C1FFE"/>
    <w:rsid w:val="00201B8E"/>
    <w:rsid w:val="00227198"/>
    <w:rsid w:val="002712A8"/>
    <w:rsid w:val="002D5D65"/>
    <w:rsid w:val="002E2813"/>
    <w:rsid w:val="00314A12"/>
    <w:rsid w:val="00347EFA"/>
    <w:rsid w:val="0040553F"/>
    <w:rsid w:val="00445121"/>
    <w:rsid w:val="004C14AA"/>
    <w:rsid w:val="0050474B"/>
    <w:rsid w:val="005930AA"/>
    <w:rsid w:val="005D1B3A"/>
    <w:rsid w:val="005D57E4"/>
    <w:rsid w:val="005E617B"/>
    <w:rsid w:val="00620D1B"/>
    <w:rsid w:val="00630A76"/>
    <w:rsid w:val="0067786F"/>
    <w:rsid w:val="0068407E"/>
    <w:rsid w:val="006E124B"/>
    <w:rsid w:val="00753B41"/>
    <w:rsid w:val="00791385"/>
    <w:rsid w:val="009118A4"/>
    <w:rsid w:val="009149F8"/>
    <w:rsid w:val="00924A36"/>
    <w:rsid w:val="009304DE"/>
    <w:rsid w:val="00973030"/>
    <w:rsid w:val="00A93F24"/>
    <w:rsid w:val="00A9461C"/>
    <w:rsid w:val="00AA6FF6"/>
    <w:rsid w:val="00AF1165"/>
    <w:rsid w:val="00B43758"/>
    <w:rsid w:val="00B55974"/>
    <w:rsid w:val="00B92948"/>
    <w:rsid w:val="00BE7352"/>
    <w:rsid w:val="00C07DBF"/>
    <w:rsid w:val="00C47729"/>
    <w:rsid w:val="00C76E87"/>
    <w:rsid w:val="00C93DDA"/>
    <w:rsid w:val="00CC3650"/>
    <w:rsid w:val="00E84AF2"/>
    <w:rsid w:val="00E91711"/>
    <w:rsid w:val="00E927E8"/>
    <w:rsid w:val="00E96874"/>
    <w:rsid w:val="00EA0CF1"/>
    <w:rsid w:val="00EB1625"/>
    <w:rsid w:val="00EB3520"/>
    <w:rsid w:val="00EE094B"/>
    <w:rsid w:val="00F63594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0B7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B7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9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31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1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00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70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2419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1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019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9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13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87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36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4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976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63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4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3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06560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7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6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822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9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51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1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8527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87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5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760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35D41-D011-4304-BDF0-90914AFC7FBE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0C8BC2CA-2B4D-48F4-A1D2-D97CC1D904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1FEF6F-DDB7-45BE-8AF6-C22051A30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29479BE-26E5-4EEB-BFE5-DD2DB6F2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Waqas CTR (OST)</cp:lastModifiedBy>
  <cp:revision>2</cp:revision>
  <dcterms:created xsi:type="dcterms:W3CDTF">2020-02-27T23:34:00Z</dcterms:created>
  <dcterms:modified xsi:type="dcterms:W3CDTF">2020-02-27T23:34:00Z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