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38738" w14:textId="517DA91C" w:rsidR="009149F8" w:rsidRPr="00B92948" w:rsidRDefault="00C47729" w:rsidP="00BE7352">
      <w:pPr>
        <w:rPr>
          <w:rFonts w:asciiTheme="minorHAnsi" w:hAnsiTheme="minorHAnsi" w:cstheme="minorHAnsi"/>
          <w:sz w:val="22"/>
          <w:szCs w:val="22"/>
        </w:rPr>
      </w:pPr>
      <w:r w:rsidRPr="00B92948">
        <w:rPr>
          <w:rFonts w:asciiTheme="minorHAnsi" w:hAnsiTheme="minorHAnsi" w:cstheme="minorHAnsi"/>
          <w:sz w:val="22"/>
          <w:szCs w:val="22"/>
          <w:lang w:val="en"/>
        </w:rPr>
        <w:t>Mexico-domiciled motor carrier</w:t>
      </w:r>
      <w:r w:rsidR="005B594F">
        <w:rPr>
          <w:rFonts w:asciiTheme="minorHAnsi" w:hAnsiTheme="minorHAnsi" w:cstheme="minorHAnsi"/>
          <w:sz w:val="22"/>
          <w:szCs w:val="22"/>
          <w:lang w:val="en"/>
        </w:rPr>
        <w:t xml:space="preserve"> long haul operation</w:t>
      </w:r>
      <w:r w:rsidRPr="00B92948">
        <w:rPr>
          <w:rFonts w:asciiTheme="minorHAnsi" w:hAnsiTheme="minorHAnsi" w:cstheme="minorHAnsi"/>
          <w:sz w:val="22"/>
          <w:szCs w:val="22"/>
          <w:lang w:val="en"/>
        </w:rPr>
        <w:t>s</w:t>
      </w:r>
    </w:p>
    <w:p w14:paraId="7A446D6F" w14:textId="666C5452" w:rsidR="00B43758" w:rsidRPr="00B43758" w:rsidRDefault="00744675" w:rsidP="00B43758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FAQ00</w:t>
      </w:r>
      <w:r w:rsidR="00B43758" w:rsidRPr="00B43758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3:  Are there prohibitions, special terms and restrictions to “long haul” operating authority?</w:t>
      </w:r>
    </w:p>
    <w:p w14:paraId="33628D83" w14:textId="5CCD7CFF" w:rsidR="00B43758" w:rsidRPr="00B43758" w:rsidRDefault="007B0D93" w:rsidP="00B43758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bookmarkStart w:id="0" w:name="_GoBack"/>
      <w:bookmarkEnd w:id="0"/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Answer</w:t>
      </w:r>
      <w:r w:rsidR="00B43758" w:rsidRPr="00B43758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:</w:t>
      </w:r>
      <w:r w:rsidR="00B43758" w:rsidRPr="00B43758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  Yes, the terms and conditions for a Mexico-domiciled motor carrier granted operating authority </w:t>
      </w:r>
      <w:r w:rsidR="00B43758" w:rsidRPr="00B43758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 xml:space="preserve">DO NOT </w:t>
      </w:r>
      <w:r w:rsidR="00B43758" w:rsidRPr="00B43758">
        <w:rPr>
          <w:rFonts w:asciiTheme="minorHAnsi" w:hAnsiTheme="minorHAnsi" w:cstheme="minorHAnsi"/>
          <w:color w:val="212529"/>
          <w:sz w:val="22"/>
          <w:szCs w:val="22"/>
          <w:lang w:val="en"/>
        </w:rPr>
        <w:t>allow:</w:t>
      </w:r>
    </w:p>
    <w:p w14:paraId="66DB9E79" w14:textId="77777777" w:rsidR="00B43758" w:rsidRPr="00B43758" w:rsidRDefault="00B43758" w:rsidP="00B4375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B43758">
        <w:rPr>
          <w:rFonts w:asciiTheme="minorHAnsi" w:hAnsiTheme="minorHAnsi" w:cstheme="minorHAnsi"/>
          <w:color w:val="212529"/>
          <w:sz w:val="22"/>
          <w:szCs w:val="22"/>
          <w:lang w:val="en"/>
        </w:rPr>
        <w:t>Point-to-point transportation services, including express delivery services, within the United States for goods other than international cargo (</w:t>
      </w:r>
      <w:r w:rsidRPr="00B43758">
        <w:rPr>
          <w:rStyle w:val="Emphasis"/>
          <w:rFonts w:asciiTheme="minorHAnsi" w:hAnsiTheme="minorHAnsi" w:cstheme="minorHAnsi"/>
          <w:color w:val="212529"/>
          <w:sz w:val="22"/>
          <w:szCs w:val="22"/>
          <w:lang w:val="en"/>
        </w:rPr>
        <w:t>International cargo means cargo transported from a foreign country to the United States or from the United States to a foreign country</w:t>
      </w:r>
      <w:r w:rsidRPr="00B43758">
        <w:rPr>
          <w:rFonts w:asciiTheme="minorHAnsi" w:hAnsiTheme="minorHAnsi" w:cstheme="minorHAnsi"/>
          <w:color w:val="212529"/>
          <w:sz w:val="22"/>
          <w:szCs w:val="22"/>
          <w:lang w:val="en"/>
        </w:rPr>
        <w:t>);</w:t>
      </w:r>
    </w:p>
    <w:p w14:paraId="125B7787" w14:textId="2793208D" w:rsidR="00B43758" w:rsidRPr="00B43758" w:rsidRDefault="00B43758" w:rsidP="00B4375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B43758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Transportation of hazardous materials, as defined in </w:t>
      </w:r>
      <w:r w:rsidRPr="00744675">
        <w:rPr>
          <w:rFonts w:asciiTheme="minorHAnsi" w:hAnsiTheme="minorHAnsi" w:cstheme="minorHAnsi"/>
          <w:sz w:val="22"/>
          <w:szCs w:val="22"/>
          <w:lang w:val="en"/>
        </w:rPr>
        <w:t>49 CFR 171.8</w:t>
      </w:r>
      <w:r w:rsidRPr="00B43758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, in any amount required to be placarded in accordance with </w:t>
      </w:r>
      <w:r w:rsidRPr="00744675">
        <w:rPr>
          <w:rFonts w:asciiTheme="minorHAnsi" w:hAnsiTheme="minorHAnsi" w:cstheme="minorHAnsi"/>
          <w:sz w:val="22"/>
          <w:szCs w:val="22"/>
          <w:lang w:val="en"/>
        </w:rPr>
        <w:t>49 CFR 172 – Subpart F</w:t>
      </w:r>
      <w:r w:rsidRPr="00B43758">
        <w:rPr>
          <w:rFonts w:asciiTheme="minorHAnsi" w:hAnsiTheme="minorHAnsi" w:cstheme="minorHAnsi"/>
          <w:color w:val="212529"/>
          <w:sz w:val="22"/>
          <w:szCs w:val="22"/>
          <w:lang w:val="en"/>
        </w:rPr>
        <w:t>, beyond the U.S.-Mexico border commercial zones of the United States;</w:t>
      </w:r>
    </w:p>
    <w:p w14:paraId="5A053B47" w14:textId="77777777" w:rsidR="00B43758" w:rsidRPr="00B43758" w:rsidRDefault="00B43758" w:rsidP="00B4375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B43758">
        <w:rPr>
          <w:rFonts w:asciiTheme="minorHAnsi" w:hAnsiTheme="minorHAnsi" w:cstheme="minorHAnsi"/>
          <w:color w:val="212529"/>
          <w:sz w:val="22"/>
          <w:szCs w:val="22"/>
          <w:lang w:val="en"/>
        </w:rPr>
        <w:t>Transportation of passengers in the United States; and</w:t>
      </w:r>
    </w:p>
    <w:p w14:paraId="78A3A5A1" w14:textId="08F5ECDE" w:rsidR="005930AA" w:rsidRPr="002B5990" w:rsidRDefault="00B43758" w:rsidP="0074467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B43758">
        <w:rPr>
          <w:rFonts w:asciiTheme="minorHAnsi" w:hAnsiTheme="minorHAnsi" w:cstheme="minorHAnsi"/>
          <w:color w:val="212529"/>
          <w:sz w:val="22"/>
          <w:szCs w:val="22"/>
          <w:lang w:val="en"/>
        </w:rPr>
        <w:t>Transportation by packaging and courier services.</w:t>
      </w:r>
    </w:p>
    <w:sectPr w:rsidR="005930AA" w:rsidRPr="002B599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D0B4A"/>
    <w:multiLevelType w:val="multilevel"/>
    <w:tmpl w:val="7BE6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97FAC"/>
    <w:rsid w:val="001028E3"/>
    <w:rsid w:val="00135E6C"/>
    <w:rsid w:val="001C1FFE"/>
    <w:rsid w:val="00201B8E"/>
    <w:rsid w:val="00227198"/>
    <w:rsid w:val="002712A8"/>
    <w:rsid w:val="002B5990"/>
    <w:rsid w:val="002D5D65"/>
    <w:rsid w:val="002E2813"/>
    <w:rsid w:val="00347EFA"/>
    <w:rsid w:val="0040553F"/>
    <w:rsid w:val="00445121"/>
    <w:rsid w:val="0050474B"/>
    <w:rsid w:val="005930AA"/>
    <w:rsid w:val="005B594F"/>
    <w:rsid w:val="005D1B3A"/>
    <w:rsid w:val="005D57E4"/>
    <w:rsid w:val="005E617B"/>
    <w:rsid w:val="00620D1B"/>
    <w:rsid w:val="00630A76"/>
    <w:rsid w:val="0067786F"/>
    <w:rsid w:val="0068407E"/>
    <w:rsid w:val="006E124B"/>
    <w:rsid w:val="00744675"/>
    <w:rsid w:val="00753B41"/>
    <w:rsid w:val="00791385"/>
    <w:rsid w:val="007B0D93"/>
    <w:rsid w:val="009118A4"/>
    <w:rsid w:val="009149F8"/>
    <w:rsid w:val="009304DE"/>
    <w:rsid w:val="00973030"/>
    <w:rsid w:val="00A6624E"/>
    <w:rsid w:val="00A93F24"/>
    <w:rsid w:val="00A9461C"/>
    <w:rsid w:val="00AA6FF6"/>
    <w:rsid w:val="00AF1165"/>
    <w:rsid w:val="00B43758"/>
    <w:rsid w:val="00B55974"/>
    <w:rsid w:val="00B92948"/>
    <w:rsid w:val="00BE7352"/>
    <w:rsid w:val="00C07DBF"/>
    <w:rsid w:val="00C47729"/>
    <w:rsid w:val="00C82F74"/>
    <w:rsid w:val="00C93DDA"/>
    <w:rsid w:val="00E84AF2"/>
    <w:rsid w:val="00E91711"/>
    <w:rsid w:val="00E927E8"/>
    <w:rsid w:val="00E96874"/>
    <w:rsid w:val="00EA0CF1"/>
    <w:rsid w:val="00EB1625"/>
    <w:rsid w:val="00EB3520"/>
    <w:rsid w:val="00EE094B"/>
    <w:rsid w:val="00F63594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744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44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9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31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1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0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70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2419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3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4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976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7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82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51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8527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87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760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EF91A-4D62-433C-AF59-40F1E400021D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0C8BC2CA-2B4D-48F4-A1D2-D97CC1D904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4349E-3110-495D-BA3C-6BDEB815F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B368FD1-5338-4676-A06B-4031FDDA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Waqas CTR (OST)</cp:lastModifiedBy>
  <cp:revision>2</cp:revision>
  <dcterms:created xsi:type="dcterms:W3CDTF">2020-02-27T23:57:00Z</dcterms:created>
  <dcterms:modified xsi:type="dcterms:W3CDTF">2020-02-27T23:57:00Z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