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0E85" w14:textId="69B17E42" w:rsidR="007E7BAE" w:rsidRDefault="00F90BE3" w:rsidP="00F90BE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7858C53F" w14:textId="77777777" w:rsidR="00F90BE3" w:rsidRPr="00F90BE3" w:rsidRDefault="00F90BE3" w:rsidP="00F90B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545F13" w14:textId="77777777" w:rsidR="00F90BE3" w:rsidRPr="00471C02" w:rsidRDefault="00F90BE3" w:rsidP="00F90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E6E97" w14:textId="20FCBC51" w:rsidR="00EE2E1F" w:rsidRPr="00EE2E1F" w:rsidRDefault="00CB6E41" w:rsidP="00EE2E1F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FAQ008</w:t>
      </w:r>
      <w:r w:rsidR="0042201E" w:rsidRPr="00EE2E1F">
        <w:rPr>
          <w:rFonts w:ascii="Times New Roman" w:hAnsi="Times New Roman"/>
          <w:b/>
          <w:bCs/>
        </w:rPr>
        <w:t xml:space="preserve">: </w:t>
      </w:r>
      <w:r w:rsidR="00EE2E1F" w:rsidRPr="00EE2E1F">
        <w:rPr>
          <w:rStyle w:val="Strong"/>
          <w:rFonts w:ascii="Times New Roman" w:hAnsi="Times New Roman"/>
          <w:color w:val="212529"/>
          <w:lang w:val="en"/>
        </w:rPr>
        <w:t>For drivers transporting property, are there differences between Canadian and U.S. HOS regulations for driving after on-duty time?</w:t>
      </w:r>
    </w:p>
    <w:p w14:paraId="3DA59410" w14:textId="7C04F86F" w:rsidR="00EE2E1F" w:rsidRPr="00EE2E1F" w:rsidRDefault="00CB6E41" w:rsidP="00EE2E1F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Style w:val="Strong"/>
          <w:rFonts w:ascii="Times New Roman" w:hAnsi="Times New Roman"/>
          <w:color w:val="212529"/>
          <w:lang w:val="en"/>
        </w:rPr>
        <w:t>Answer</w:t>
      </w:r>
      <w:r w:rsidR="00F90BE3">
        <w:rPr>
          <w:rStyle w:val="Strong"/>
          <w:rFonts w:ascii="Times New Roman" w:hAnsi="Times New Roman"/>
          <w:color w:val="212529"/>
          <w:lang w:val="en"/>
        </w:rPr>
        <w:t xml:space="preserve">: </w:t>
      </w:r>
      <w:r w:rsidR="00EE2E1F" w:rsidRPr="00EE2E1F">
        <w:rPr>
          <w:rFonts w:ascii="Times New Roman" w:hAnsi="Times New Roman"/>
          <w:color w:val="212529"/>
          <w:lang w:val="en"/>
        </w:rPr>
        <w:t xml:space="preserve">When </w:t>
      </w:r>
      <w:r w:rsidR="00EE2E1F" w:rsidRPr="00F90BE3">
        <w:rPr>
          <w:rFonts w:ascii="Times New Roman" w:hAnsi="Times New Roman"/>
          <w:lang w:val="en"/>
        </w:rPr>
        <w:t>operating in the United States</w:t>
      </w:r>
      <w:r w:rsidR="00EE2E1F" w:rsidRPr="00EE2E1F">
        <w:rPr>
          <w:rFonts w:ascii="Times New Roman" w:hAnsi="Times New Roman"/>
          <w:color w:val="212529"/>
          <w:lang w:val="en"/>
        </w:rPr>
        <w:t>, no on-duty driving may be done after 14-consecutive hours from the first on-duty activity after having taken 10-consecutive hours of off-duty. (49 CFR § 395.3(a)(2))</w:t>
      </w:r>
    </w:p>
    <w:p w14:paraId="61809A20" w14:textId="670298EC" w:rsidR="00F90BE3" w:rsidRDefault="00EE2E1F" w:rsidP="00F90B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EE2E1F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When </w:t>
      </w:r>
      <w:r w:rsidRPr="00F90BE3">
        <w:rPr>
          <w:rFonts w:ascii="Times New Roman" w:hAnsi="Times New Roman" w:cs="Times New Roman"/>
          <w:sz w:val="24"/>
          <w:szCs w:val="24"/>
          <w:lang w:val="en"/>
        </w:rPr>
        <w:t>operating in Canada</w:t>
      </w:r>
      <w:r w:rsidRPr="00EE2E1F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, no driving may be done after 14-hours of on-duty time in a day or after 14-hours on-duty in a work-shift after having taken 8-consecutive hours off-duty. (SOR/2005-313 </w:t>
      </w:r>
      <w:r w:rsidR="00F90BE3">
        <w:rPr>
          <w:rFonts w:ascii="Times New Roman" w:hAnsi="Times New Roman" w:cs="Times New Roman"/>
          <w:color w:val="212529"/>
          <w:sz w:val="24"/>
          <w:szCs w:val="24"/>
          <w:lang w:val="en"/>
        </w:rPr>
        <w:t>- Section 12: Daily Driving</w:t>
      </w:r>
    </w:p>
    <w:sectPr w:rsidR="00F9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C4092"/>
    <w:rsid w:val="0031051B"/>
    <w:rsid w:val="0042201E"/>
    <w:rsid w:val="00471C02"/>
    <w:rsid w:val="00576CEC"/>
    <w:rsid w:val="007E7BAE"/>
    <w:rsid w:val="008E7A40"/>
    <w:rsid w:val="009D6A71"/>
    <w:rsid w:val="00B81B46"/>
    <w:rsid w:val="00BB0FD4"/>
    <w:rsid w:val="00C578AD"/>
    <w:rsid w:val="00CB6E41"/>
    <w:rsid w:val="00DF4325"/>
    <w:rsid w:val="00EE2E1F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F90B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54A01-7D19-40F6-9220-FFD5C677E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134F0-2DAD-484E-B2F6-25AF4D2A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6ED6C-7761-4689-9971-E44A24F483A0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22A6FA46-2BAA-406E-AC03-45E154CB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2020-02-28T03:06:00Z</dcterms:created>
  <dcterms:modified xsi:type="dcterms:W3CDTF">2020-02-28T03:06:00Z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